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3D9D4" w14:textId="12D46D04" w:rsidR="00001202" w:rsidRPr="006631D2" w:rsidRDefault="00CD4793" w:rsidP="002B663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eastAsia="Times New Roman" w:cs="Times New Roman"/>
          <w:b/>
          <w:kern w:val="0"/>
          <w:sz w:val="16"/>
          <w:szCs w:val="16"/>
          <w:lang w:eastAsia="pl-PL" w:bidi="ar-SA"/>
        </w:rPr>
      </w:pPr>
      <w:r w:rsidRPr="006631D2">
        <w:rPr>
          <w:rFonts w:eastAsia="Times New Roman" w:cs="Times New Roman"/>
          <w:b/>
          <w:noProof/>
          <w:kern w:val="0"/>
          <w:sz w:val="16"/>
          <w:szCs w:val="16"/>
          <w:lang w:eastAsia="pl-PL" w:bidi="ar-SA"/>
        </w:rPr>
        <w:drawing>
          <wp:anchor distT="0" distB="0" distL="114300" distR="114300" simplePos="0" relativeHeight="251664384" behindDoc="1" locked="0" layoutInCell="1" allowOverlap="1" wp14:anchorId="05745E5B" wp14:editId="5C547E8E">
            <wp:simplePos x="0" y="0"/>
            <wp:positionH relativeFrom="column">
              <wp:posOffset>57150</wp:posOffset>
            </wp:positionH>
            <wp:positionV relativeFrom="paragraph">
              <wp:posOffset>-133350</wp:posOffset>
            </wp:positionV>
            <wp:extent cx="304800" cy="434975"/>
            <wp:effectExtent l="19050" t="0" r="0" b="0"/>
            <wp:wrapTight wrapText="bothSides">
              <wp:wrapPolygon edited="0">
                <wp:start x="-1350" y="0"/>
                <wp:lineTo x="-1350" y="20812"/>
                <wp:lineTo x="21600" y="20812"/>
                <wp:lineTo x="21600" y="0"/>
                <wp:lineTo x="-1350" y="0"/>
              </wp:wrapPolygon>
            </wp:wrapTight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34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202" w:rsidRPr="006631D2">
        <w:rPr>
          <w:rFonts w:eastAsia="Times New Roman" w:cs="Times New Roman"/>
          <w:b/>
          <w:kern w:val="0"/>
          <w:sz w:val="16"/>
          <w:szCs w:val="16"/>
          <w:lang w:eastAsia="pl-PL" w:bidi="ar-SA"/>
        </w:rPr>
        <w:t>Szkoła Podstawowa</w:t>
      </w:r>
      <w:r w:rsidRPr="006631D2">
        <w:rPr>
          <w:rFonts w:eastAsia="Times New Roman" w:cs="Times New Roman"/>
          <w:b/>
          <w:kern w:val="0"/>
          <w:sz w:val="16"/>
          <w:szCs w:val="16"/>
          <w:lang w:eastAsia="pl-PL" w:bidi="ar-SA"/>
        </w:rPr>
        <w:t xml:space="preserve"> Zakonu Pijarów</w:t>
      </w:r>
    </w:p>
    <w:p w14:paraId="0B883C09" w14:textId="0E0F2C8B" w:rsidR="00CD4793" w:rsidRPr="006631D2" w:rsidRDefault="00001202" w:rsidP="002B663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eastAsia="Times New Roman" w:cs="Times New Roman"/>
          <w:b/>
          <w:kern w:val="0"/>
          <w:sz w:val="16"/>
          <w:szCs w:val="16"/>
          <w:lang w:eastAsia="pl-PL" w:bidi="ar-SA"/>
        </w:rPr>
      </w:pPr>
      <w:r w:rsidRPr="006631D2">
        <w:rPr>
          <w:rFonts w:eastAsia="Times New Roman" w:cs="Times New Roman"/>
          <w:b/>
          <w:kern w:val="0"/>
          <w:sz w:val="16"/>
          <w:szCs w:val="16"/>
          <w:lang w:eastAsia="pl-PL" w:bidi="ar-SA"/>
        </w:rPr>
        <w:t xml:space="preserve">im. </w:t>
      </w:r>
      <w:r w:rsidR="00CD4793" w:rsidRPr="006631D2">
        <w:rPr>
          <w:rFonts w:eastAsia="Times New Roman" w:cs="Times New Roman"/>
          <w:b/>
          <w:kern w:val="0"/>
          <w:sz w:val="16"/>
          <w:szCs w:val="16"/>
          <w:lang w:eastAsia="pl-PL" w:bidi="ar-SA"/>
        </w:rPr>
        <w:t>. Onufrego</w:t>
      </w:r>
      <w:r w:rsidR="00CD4793" w:rsidRPr="006631D2">
        <w:rPr>
          <w:rFonts w:eastAsia="Times New Roman" w:cs="Times New Roman"/>
          <w:b/>
          <w:color w:val="000000" w:themeColor="text1"/>
          <w:kern w:val="0"/>
          <w:sz w:val="16"/>
          <w:szCs w:val="16"/>
          <w:lang w:eastAsia="pl-PL" w:bidi="ar-SA"/>
        </w:rPr>
        <w:t xml:space="preserve"> Kopczyńskiego</w:t>
      </w:r>
      <w:r w:rsidRPr="006631D2">
        <w:rPr>
          <w:rFonts w:eastAsia="Times New Roman" w:cs="Times New Roman"/>
          <w:b/>
          <w:color w:val="000000" w:themeColor="text1"/>
          <w:kern w:val="0"/>
          <w:sz w:val="16"/>
          <w:szCs w:val="16"/>
          <w:lang w:eastAsia="pl-PL" w:bidi="ar-SA"/>
        </w:rPr>
        <w:t xml:space="preserve"> w Warszawie</w:t>
      </w:r>
    </w:p>
    <w:p w14:paraId="0473EA95" w14:textId="77777777" w:rsidR="00CD4793" w:rsidRPr="006631D2" w:rsidRDefault="00CD4793" w:rsidP="002B663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eastAsia="Times New Roman" w:cs="Times New Roman"/>
          <w:color w:val="000000" w:themeColor="text1"/>
          <w:kern w:val="0"/>
          <w:sz w:val="16"/>
          <w:szCs w:val="16"/>
          <w:lang w:eastAsia="pl-PL" w:bidi="ar-SA"/>
        </w:rPr>
      </w:pPr>
      <w:r w:rsidRPr="006631D2">
        <w:rPr>
          <w:rFonts w:eastAsia="Times New Roman" w:cs="Times New Roman"/>
          <w:color w:val="000000" w:themeColor="text1"/>
          <w:kern w:val="0"/>
          <w:sz w:val="16"/>
          <w:szCs w:val="16"/>
          <w:lang w:eastAsia="pl-PL" w:bidi="ar-SA"/>
        </w:rPr>
        <w:t>ul. Gwi</w:t>
      </w:r>
      <w:r w:rsidR="00001202" w:rsidRPr="006631D2">
        <w:rPr>
          <w:rFonts w:eastAsia="Times New Roman" w:cs="Times New Roman"/>
          <w:color w:val="000000" w:themeColor="text1"/>
          <w:kern w:val="0"/>
          <w:sz w:val="16"/>
          <w:szCs w:val="16"/>
          <w:lang w:eastAsia="pl-PL" w:bidi="ar-SA"/>
        </w:rPr>
        <w:t>ntowa 3, 00-704 Warszawa, tel./fax: 22 841-28-</w:t>
      </w:r>
      <w:r w:rsidRPr="006631D2">
        <w:rPr>
          <w:rFonts w:eastAsia="Times New Roman" w:cs="Times New Roman"/>
          <w:color w:val="000000" w:themeColor="text1"/>
          <w:kern w:val="0"/>
          <w:sz w:val="16"/>
          <w:szCs w:val="16"/>
          <w:lang w:eastAsia="pl-PL" w:bidi="ar-SA"/>
        </w:rPr>
        <w:t>76</w:t>
      </w:r>
    </w:p>
    <w:p w14:paraId="6DFB0A47" w14:textId="1ED40C69" w:rsidR="00CD4793" w:rsidRPr="006631D2" w:rsidRDefault="008B7D60" w:rsidP="002B663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eastAsia="Times New Roman" w:cs="Times New Roman"/>
          <w:color w:val="000000" w:themeColor="text1"/>
          <w:kern w:val="0"/>
          <w:sz w:val="16"/>
          <w:szCs w:val="16"/>
          <w:lang w:val="en-US" w:eastAsia="pl-PL" w:bidi="ar-SA"/>
        </w:rPr>
      </w:pPr>
      <w:r>
        <w:t xml:space="preserve">              </w:t>
      </w:r>
      <w:hyperlink r:id="rId9" w:history="1">
        <w:r w:rsidRPr="00D94875">
          <w:rPr>
            <w:rStyle w:val="Hipercze"/>
            <w:rFonts w:eastAsia="Times New Roman" w:cs="Times New Roman"/>
            <w:color w:val="000000" w:themeColor="text1"/>
            <w:kern w:val="0"/>
            <w:sz w:val="16"/>
            <w:szCs w:val="16"/>
            <w:u w:val="none"/>
            <w:lang w:val="en-US" w:eastAsia="pl-PL" w:bidi="ar-SA"/>
          </w:rPr>
          <w:t>www.warszawa.pijarzy.pl</w:t>
        </w:r>
      </w:hyperlink>
      <w:r w:rsidR="00CD4793" w:rsidRPr="00D94875">
        <w:rPr>
          <w:rFonts w:eastAsia="Times New Roman" w:cs="Times New Roman"/>
          <w:color w:val="000000" w:themeColor="text1"/>
          <w:kern w:val="0"/>
          <w:sz w:val="16"/>
          <w:szCs w:val="16"/>
          <w:lang w:val="en-US" w:eastAsia="pl-PL" w:bidi="ar-SA"/>
        </w:rPr>
        <w:t xml:space="preserve">; </w:t>
      </w:r>
      <w:r w:rsidR="00CD4793" w:rsidRPr="006631D2">
        <w:rPr>
          <w:rFonts w:eastAsia="Times New Roman" w:cs="Times New Roman"/>
          <w:color w:val="000000" w:themeColor="text1"/>
          <w:kern w:val="0"/>
          <w:sz w:val="16"/>
          <w:szCs w:val="16"/>
          <w:lang w:val="en-US" w:eastAsia="pl-PL" w:bidi="ar-SA"/>
        </w:rPr>
        <w:t xml:space="preserve">email: </w:t>
      </w:r>
      <w:hyperlink r:id="rId10" w:history="1">
        <w:r w:rsidR="00CD4793" w:rsidRPr="006631D2">
          <w:rPr>
            <w:rStyle w:val="Hipercze"/>
            <w:rFonts w:eastAsia="Times New Roman" w:cs="Times New Roman"/>
            <w:color w:val="000000" w:themeColor="text1"/>
            <w:kern w:val="0"/>
            <w:sz w:val="16"/>
            <w:szCs w:val="16"/>
            <w:u w:val="none"/>
            <w:lang w:val="en-US" w:eastAsia="pl-PL" w:bidi="ar-SA"/>
          </w:rPr>
          <w:t>szkolywarszawa@pijarzy.pl</w:t>
        </w:r>
      </w:hyperlink>
    </w:p>
    <w:p w14:paraId="52C62FD1" w14:textId="77777777" w:rsidR="00911C79" w:rsidRPr="00316DA6" w:rsidRDefault="00911C79" w:rsidP="00911C79">
      <w:pPr>
        <w:pBdr>
          <w:bottom w:val="single" w:sz="4" w:space="1" w:color="auto"/>
        </w:pBdr>
        <w:rPr>
          <w:sz w:val="8"/>
          <w:szCs w:val="8"/>
          <w:lang w:val="en-US"/>
        </w:rPr>
      </w:pPr>
    </w:p>
    <w:p w14:paraId="209A31E0" w14:textId="77777777" w:rsidR="003F416E" w:rsidRPr="00A54691" w:rsidRDefault="003F416E" w:rsidP="00DA6B52">
      <w:pPr>
        <w:spacing w:line="276" w:lineRule="auto"/>
        <w:rPr>
          <w:b/>
          <w:bCs/>
          <w:sz w:val="8"/>
          <w:szCs w:val="8"/>
          <w:u w:val="single"/>
        </w:rPr>
      </w:pPr>
      <w:bookmarkStart w:id="0" w:name="_Hlk49700554"/>
    </w:p>
    <w:bookmarkEnd w:id="0"/>
    <w:p w14:paraId="0282D71C" w14:textId="77777777" w:rsidR="00CF6A46" w:rsidRPr="00C541BE" w:rsidRDefault="00CF6A46" w:rsidP="00385C21">
      <w:pPr>
        <w:widowControl/>
        <w:suppressAutoHyphens w:val="0"/>
        <w:spacing w:line="276" w:lineRule="auto"/>
        <w:ind w:left="357"/>
        <w:jc w:val="center"/>
        <w:rPr>
          <w:rFonts w:cs="Times New Roman"/>
          <w:sz w:val="20"/>
          <w:szCs w:val="20"/>
        </w:rPr>
      </w:pPr>
    </w:p>
    <w:p w14:paraId="0DF44700" w14:textId="4D0C0E21" w:rsidR="004931B8" w:rsidRPr="00DA6B52" w:rsidRDefault="0090406E" w:rsidP="00385C21">
      <w:pPr>
        <w:spacing w:line="259" w:lineRule="auto"/>
        <w:jc w:val="center"/>
        <w:rPr>
          <w:b/>
          <w:bCs/>
          <w:color w:val="4F81BD" w:themeColor="accent1"/>
          <w:u w:val="single"/>
        </w:rPr>
      </w:pPr>
      <w:bookmarkStart w:id="1" w:name="_Hlk112621803"/>
      <w:r w:rsidRPr="00DA6B52">
        <w:rPr>
          <w:b/>
          <w:bCs/>
          <w:color w:val="4F81BD" w:themeColor="accent1"/>
          <w:u w:val="single"/>
        </w:rPr>
        <w:t>PROCEDURY OBOWIĄZUJĄCE W ŚWIETLICY SZKOLNEJ</w:t>
      </w:r>
    </w:p>
    <w:bookmarkEnd w:id="1"/>
    <w:p w14:paraId="244C91C0" w14:textId="77777777" w:rsidR="00C85A46" w:rsidRDefault="00C85A46" w:rsidP="00C85A46">
      <w:pPr>
        <w:spacing w:line="276" w:lineRule="auto"/>
        <w:jc w:val="center"/>
        <w:rPr>
          <w:rFonts w:cs="Times New Roman"/>
          <w:b/>
          <w:bCs/>
          <w:sz w:val="18"/>
          <w:szCs w:val="18"/>
          <w:u w:val="single"/>
        </w:rPr>
      </w:pPr>
    </w:p>
    <w:p w14:paraId="28804014" w14:textId="77777777" w:rsidR="00C85A46" w:rsidRPr="00BF5FBB" w:rsidRDefault="00C85A46" w:rsidP="00C85A46">
      <w:pPr>
        <w:spacing w:line="276" w:lineRule="auto"/>
        <w:rPr>
          <w:rFonts w:cs="Times New Roman"/>
          <w:b/>
          <w:bCs/>
          <w:sz w:val="4"/>
          <w:szCs w:val="4"/>
          <w:u w:val="single"/>
        </w:rPr>
      </w:pPr>
    </w:p>
    <w:p w14:paraId="5B270420" w14:textId="77777777" w:rsidR="00C85A46" w:rsidRPr="00C85A46" w:rsidRDefault="00C85A46" w:rsidP="00C85A46">
      <w:pPr>
        <w:spacing w:line="276" w:lineRule="auto"/>
        <w:rPr>
          <w:rFonts w:cs="Times New Roman"/>
          <w:b/>
          <w:bCs/>
          <w:u w:val="single"/>
        </w:rPr>
      </w:pPr>
      <w:r w:rsidRPr="00C85A46">
        <w:rPr>
          <w:rFonts w:cs="Times New Roman"/>
          <w:b/>
          <w:bCs/>
        </w:rPr>
        <w:t>Procedura przyjmowania uczniów do świetlicy szkolnej</w:t>
      </w:r>
    </w:p>
    <w:p w14:paraId="02D616B2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6A3160AF" w14:textId="77777777" w:rsidR="00C85A46" w:rsidRDefault="00C85A46" w:rsidP="00C85A46">
      <w:pPr>
        <w:pStyle w:val="Akapitzlist"/>
        <w:numPr>
          <w:ilvl w:val="0"/>
          <w:numId w:val="59"/>
        </w:numPr>
        <w:jc w:val="both"/>
        <w:rPr>
          <w:rFonts w:cs="Times New Roman"/>
        </w:rPr>
      </w:pPr>
      <w:r w:rsidRPr="00C85A46">
        <w:rPr>
          <w:rFonts w:cs="Times New Roman"/>
        </w:rPr>
        <w:t xml:space="preserve">Przyjęcie dziecka do świetlicy następuje na podstawie pisemnego zgłoszenia rodziców/opiekunów prawnych - </w:t>
      </w:r>
      <w:r w:rsidRPr="00C85A46">
        <w:rPr>
          <w:rFonts w:cs="Times New Roman"/>
          <w:i/>
          <w:iCs/>
        </w:rPr>
        <w:t>Karty zgłoszenia dziecka do świetlicy,</w:t>
      </w:r>
      <w:r w:rsidRPr="00C85A46">
        <w:rPr>
          <w:rFonts w:cs="Times New Roman"/>
        </w:rPr>
        <w:t xml:space="preserve"> składanego corocznie do wychowawcy klas/grupy/kierownika świetlicy.</w:t>
      </w:r>
    </w:p>
    <w:p w14:paraId="0357185C" w14:textId="77777777" w:rsidR="00C85A46" w:rsidRDefault="00C85A46" w:rsidP="00C85A46">
      <w:pPr>
        <w:pStyle w:val="Akapitzlist"/>
        <w:numPr>
          <w:ilvl w:val="0"/>
          <w:numId w:val="59"/>
        </w:numPr>
        <w:jc w:val="both"/>
        <w:rPr>
          <w:rFonts w:cs="Times New Roman"/>
        </w:rPr>
      </w:pPr>
      <w:r w:rsidRPr="00C85A46">
        <w:rPr>
          <w:rFonts w:cs="Times New Roman"/>
        </w:rPr>
        <w:t>Zgłoszenia do świetlicy na kolejny rok szkolny dokonują rodzice/opiekunowie prawni w terminie wyznaczonym przez kierownika świetlicy. Rodzice/opiekunowie prawni mogą zgłosić dziecko do świetlicy w innych terminach, w uzasadnionych przypadkach.</w:t>
      </w:r>
    </w:p>
    <w:p w14:paraId="3F4E326D" w14:textId="77777777" w:rsidR="00C85A46" w:rsidRDefault="00C85A46" w:rsidP="00C85A46">
      <w:pPr>
        <w:pStyle w:val="Akapitzlist"/>
        <w:numPr>
          <w:ilvl w:val="0"/>
          <w:numId w:val="59"/>
        </w:numPr>
        <w:jc w:val="both"/>
        <w:rPr>
          <w:rFonts w:cs="Times New Roman"/>
        </w:rPr>
      </w:pPr>
      <w:r w:rsidRPr="00C85A46">
        <w:rPr>
          <w:rFonts w:cs="Times New Roman"/>
        </w:rPr>
        <w:t>Karty zgłoszenia są pobierane drogą elektroniczną.</w:t>
      </w:r>
    </w:p>
    <w:p w14:paraId="35F1517F" w14:textId="77777777" w:rsidR="00C85A46" w:rsidRDefault="00C85A46" w:rsidP="00C85A46">
      <w:pPr>
        <w:pStyle w:val="Akapitzlist"/>
        <w:numPr>
          <w:ilvl w:val="0"/>
          <w:numId w:val="59"/>
        </w:numPr>
        <w:jc w:val="both"/>
        <w:rPr>
          <w:rFonts w:cs="Times New Roman"/>
        </w:rPr>
      </w:pPr>
      <w:r w:rsidRPr="00C85A46">
        <w:rPr>
          <w:rFonts w:cs="Times New Roman"/>
        </w:rPr>
        <w:t xml:space="preserve">Rezygnację ze świetlicy rodzic/opiekun prawny zobowiązany jest pisemnie zgłosić wychowawcy grupy lub kierownikowi (np. przez </w:t>
      </w:r>
      <w:proofErr w:type="spellStart"/>
      <w:r w:rsidRPr="00C85A46">
        <w:rPr>
          <w:rFonts w:cs="Times New Roman"/>
        </w:rPr>
        <w:t>librusa</w:t>
      </w:r>
      <w:proofErr w:type="spellEnd"/>
      <w:r w:rsidRPr="00C85A46">
        <w:rPr>
          <w:rFonts w:cs="Times New Roman"/>
        </w:rPr>
        <w:t>).</w:t>
      </w:r>
    </w:p>
    <w:p w14:paraId="05D03D12" w14:textId="77777777" w:rsidR="00C85A46" w:rsidRPr="00C85A46" w:rsidRDefault="00C85A46" w:rsidP="00C85A46">
      <w:pPr>
        <w:pStyle w:val="Akapitzlist"/>
        <w:numPr>
          <w:ilvl w:val="0"/>
          <w:numId w:val="59"/>
        </w:numPr>
        <w:jc w:val="both"/>
        <w:rPr>
          <w:rFonts w:cs="Times New Roman"/>
        </w:rPr>
      </w:pPr>
      <w:r w:rsidRPr="00C85A46">
        <w:rPr>
          <w:rFonts w:cs="Times New Roman"/>
        </w:rPr>
        <w:t>Dzieci, oczekujące na zajęcia dodatkowe, koła zainteresowań nie mogą pozostawać na terenie szkoły bez opieki nauczyciela i muszą również posiadać karty zgłoszenia do świetlicy.</w:t>
      </w:r>
    </w:p>
    <w:p w14:paraId="54412573" w14:textId="77777777" w:rsidR="00C85A46" w:rsidRDefault="00C85A46" w:rsidP="00C85A46">
      <w:pPr>
        <w:jc w:val="both"/>
        <w:rPr>
          <w:rFonts w:cs="Times New Roman"/>
          <w:b/>
          <w:bCs/>
        </w:rPr>
      </w:pPr>
    </w:p>
    <w:p w14:paraId="20C39D67" w14:textId="6EC69B4F" w:rsidR="00C85A46" w:rsidRDefault="00C85A46" w:rsidP="00C85A46">
      <w:pPr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>Procedura przyprowadzania i odbierania dzieci ze świetlicy szkolnej przez rodziców/opiekunów prawnych</w:t>
      </w:r>
    </w:p>
    <w:p w14:paraId="4369B60B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0B7A454C" w14:textId="77777777" w:rsidR="00C85A46" w:rsidRPr="00C85A46" w:rsidRDefault="00C85A46" w:rsidP="00C85A46">
      <w:pPr>
        <w:pStyle w:val="Akapitzlist"/>
        <w:numPr>
          <w:ilvl w:val="0"/>
          <w:numId w:val="4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Dzieci zapisane do świetlicy szkolnej, jeśli nie przebywały na lekcjach, przyprowadzane są przez rodziców/opiekunów i samodzielnie kierują się do świetlicy z szatni.</w:t>
      </w:r>
    </w:p>
    <w:p w14:paraId="6CC13605" w14:textId="77777777" w:rsidR="00C85A46" w:rsidRPr="00C85A46" w:rsidRDefault="00C85A46" w:rsidP="00C85A46">
      <w:pPr>
        <w:pStyle w:val="Akapitzlist"/>
        <w:numPr>
          <w:ilvl w:val="0"/>
          <w:numId w:val="4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Dziecko, przychodząc do świetlicy, zgłasza przyjście swojemu wychowawcy świetlicy.</w:t>
      </w:r>
    </w:p>
    <w:p w14:paraId="4B424D9C" w14:textId="77777777" w:rsidR="00C85A46" w:rsidRPr="00C85A46" w:rsidRDefault="00C85A46" w:rsidP="00C85A46">
      <w:pPr>
        <w:pStyle w:val="Akapitzlist"/>
        <w:numPr>
          <w:ilvl w:val="0"/>
          <w:numId w:val="4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Gdy dziecko jest odbierane ze świetlicy, zgłasza wyjście u swojego wychowawcy lub kierownika świetlicy.</w:t>
      </w:r>
    </w:p>
    <w:p w14:paraId="49A833CF" w14:textId="77777777" w:rsidR="00C85A46" w:rsidRPr="00C85A46" w:rsidRDefault="00C85A46" w:rsidP="00C85A46">
      <w:pPr>
        <w:pStyle w:val="Akapitzlist"/>
        <w:numPr>
          <w:ilvl w:val="0"/>
          <w:numId w:val="4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Dziecko powinno być odbierane przez osobę wskazaną przez rodziców/opiekunów w </w:t>
      </w:r>
      <w:r w:rsidRPr="00C85A46">
        <w:rPr>
          <w:rFonts w:cs="Times New Roman"/>
          <w:i/>
          <w:iCs/>
          <w:szCs w:val="24"/>
        </w:rPr>
        <w:t>Karcie zgłoszenia dziecka do świetlicy</w:t>
      </w:r>
      <w:r w:rsidRPr="00C85A46">
        <w:rPr>
          <w:rFonts w:cs="Times New Roman"/>
          <w:szCs w:val="24"/>
        </w:rPr>
        <w:t xml:space="preserve">. </w:t>
      </w:r>
    </w:p>
    <w:p w14:paraId="54D879BE" w14:textId="77777777" w:rsidR="00C85A46" w:rsidRPr="00C85A46" w:rsidRDefault="00C85A46" w:rsidP="00C85A46">
      <w:pPr>
        <w:pStyle w:val="Akapitzlist"/>
        <w:numPr>
          <w:ilvl w:val="0"/>
          <w:numId w:val="4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 przypadku odbierania dziecka przez osobę niewskazaną w karcie, dziecko powinno posiadać pisemne upoważnienie (napisane na oddzielnej kartce papieru lub wysłane </w:t>
      </w:r>
      <w:proofErr w:type="spellStart"/>
      <w:r w:rsidRPr="00C85A46">
        <w:rPr>
          <w:rFonts w:cs="Times New Roman"/>
          <w:szCs w:val="24"/>
        </w:rPr>
        <w:t>librusem</w:t>
      </w:r>
      <w:proofErr w:type="spellEnd"/>
      <w:r w:rsidRPr="00C85A46">
        <w:rPr>
          <w:rFonts w:cs="Times New Roman"/>
          <w:szCs w:val="24"/>
        </w:rPr>
        <w:t>), zawierające informacje: imię i nazwisko osoby upoważnionej do odbioru; datę: określenie, czy upoważnienie dotyczy jednego dnia lub konkretnego dłuższego czasu; czytelny podpis rodzica.</w:t>
      </w:r>
    </w:p>
    <w:p w14:paraId="0FC35D4C" w14:textId="77777777" w:rsidR="00C85A46" w:rsidRPr="00C85A46" w:rsidRDefault="00C85A46" w:rsidP="00C85A46">
      <w:pPr>
        <w:pStyle w:val="Akapitzlist"/>
        <w:numPr>
          <w:ilvl w:val="0"/>
          <w:numId w:val="4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Dziecko odebrane już raz ze świetlicy przez rodziców/opiekunów prawnych/osoby upoważnione, nie może być przyjęte powtórnie. </w:t>
      </w:r>
    </w:p>
    <w:p w14:paraId="54DED5F8" w14:textId="77777777" w:rsidR="00C85A46" w:rsidRPr="00C85A46" w:rsidRDefault="00C85A46" w:rsidP="00C85A46">
      <w:pPr>
        <w:pStyle w:val="Akapitzlist"/>
        <w:numPr>
          <w:ilvl w:val="0"/>
          <w:numId w:val="4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 wyjątkowych sytuacjach losowych, wychowawca świetlicy, po uprzednim kontakcie telefonicznym z rodzicem, może wydać pozwolenie na odebranie dziecka przez osobę wskazaną przez rodzica. Rodzic zobowiązany jest wtedy wysłać, za pomocą dziennika elektronicznego, upoważnienie lub osoba odbierająca zobowiązana jest napisać oświadczenie o odbiorze dziecka, podpisując się pod nim czytelnie. </w:t>
      </w:r>
    </w:p>
    <w:p w14:paraId="03C36F21" w14:textId="77777777" w:rsidR="00C85A46" w:rsidRPr="00C85A46" w:rsidRDefault="00C85A46" w:rsidP="00C85A46">
      <w:pPr>
        <w:pStyle w:val="Akapitzlist"/>
        <w:numPr>
          <w:ilvl w:val="0"/>
          <w:numId w:val="4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Rodzic/opiekun prawny ma obowiązek potwierdzić za pomocą pisemnego oświadczenia samodzielny powrót dziecka do domu. Rodzic/opiekun prawny deklaruje wówczas, że ponosi całkowitą odpowiedzialność za bezpieczeństwo dziecka. </w:t>
      </w:r>
    </w:p>
    <w:p w14:paraId="7B8AE4E8" w14:textId="77777777" w:rsidR="00C85A46" w:rsidRPr="00C85A46" w:rsidRDefault="00C85A46" w:rsidP="00C85A46">
      <w:pPr>
        <w:pStyle w:val="Akapitzlist"/>
        <w:numPr>
          <w:ilvl w:val="0"/>
          <w:numId w:val="4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Dzieci, uczęszczające do świetlicy szkolnej mogą być odbierane przez osoby niepełnoletnie w sytuacji, gdy:</w:t>
      </w:r>
    </w:p>
    <w:p w14:paraId="1A7C80A9" w14:textId="77777777" w:rsidR="00C85A46" w:rsidRPr="00C85A46" w:rsidRDefault="00C85A46" w:rsidP="00C85A46">
      <w:pPr>
        <w:ind w:left="57"/>
        <w:jc w:val="both"/>
        <w:rPr>
          <w:rFonts w:cs="Times New Roman"/>
        </w:rPr>
      </w:pPr>
      <w:r w:rsidRPr="00C85A46">
        <w:rPr>
          <w:rFonts w:cs="Times New Roman"/>
        </w:rPr>
        <w:t>- dziecko przebywające w świetlicy ukończyło 7 r. ż., a osoba, która je odbiera ma ukończone 10 lat i rodzice wyrazili swoją wolę w tej kwestii na piśmie, oświadczając, że ponoszą pełną odpowiedzialność za bezpieczny powrót do domu obojga nieletnich dzieci,</w:t>
      </w:r>
    </w:p>
    <w:p w14:paraId="356087EC" w14:textId="61169CCC" w:rsidR="00C85A46" w:rsidRPr="00C85A46" w:rsidRDefault="00C85A46" w:rsidP="00C85A46">
      <w:pPr>
        <w:ind w:left="57"/>
        <w:jc w:val="both"/>
        <w:rPr>
          <w:rFonts w:cs="Times New Roman"/>
        </w:rPr>
      </w:pPr>
      <w:r w:rsidRPr="00C85A46">
        <w:rPr>
          <w:rFonts w:cs="Times New Roman"/>
        </w:rPr>
        <w:t>- dziecko, przebywające w świetlicy, które nie ukończyło 7 r. ż. może zostać odebrane przez osobę nieletnią, która ukończyła 13 r. ż. , także w wyniku pisemnego oświadczenia rodziców,</w:t>
      </w:r>
    </w:p>
    <w:p w14:paraId="281A7FC0" w14:textId="5E84E266" w:rsidR="00C85A46" w:rsidRPr="00C85A46" w:rsidRDefault="00C85A46" w:rsidP="00C85A46">
      <w:pPr>
        <w:ind w:left="57"/>
        <w:jc w:val="both"/>
        <w:rPr>
          <w:rFonts w:cs="Times New Roman"/>
        </w:rPr>
      </w:pPr>
      <w:r w:rsidRPr="00C85A46">
        <w:rPr>
          <w:rFonts w:cs="Times New Roman"/>
        </w:rPr>
        <w:t>- dziecko, które nie ukończyło 7 r. ż nie może wychodzić samodzielnie do domu, nawet na pisemną prośbę rodziców.</w:t>
      </w:r>
    </w:p>
    <w:p w14:paraId="78B7A6F3" w14:textId="77777777" w:rsidR="00C85A46" w:rsidRDefault="00C85A46" w:rsidP="00C85A46">
      <w:pPr>
        <w:jc w:val="both"/>
        <w:rPr>
          <w:rFonts w:cs="Times New Roman"/>
        </w:rPr>
      </w:pPr>
      <w:r w:rsidRPr="00C85A46">
        <w:rPr>
          <w:rFonts w:cs="Times New Roman"/>
          <w:b/>
          <w:bCs/>
          <w:sz w:val="20"/>
          <w:szCs w:val="20"/>
        </w:rPr>
        <w:t>10.</w:t>
      </w:r>
      <w:r w:rsidRPr="00C85A46">
        <w:rPr>
          <w:rFonts w:cs="Times New Roman"/>
        </w:rPr>
        <w:t xml:space="preserve"> Rodzice/opiekunowie prawni zobowiązani są przestrzegać godzin pracy świetlicy. Po godzinie 17.30 wychowawcy świetlicy postępują zgodnie z osobną procedurą.</w:t>
      </w:r>
    </w:p>
    <w:p w14:paraId="1A91EAED" w14:textId="43D903EC" w:rsidR="00C85A46" w:rsidRPr="00C85A46" w:rsidRDefault="00C85A46" w:rsidP="00C85A46">
      <w:pPr>
        <w:jc w:val="both"/>
        <w:rPr>
          <w:rFonts w:cs="Times New Roman"/>
        </w:rPr>
      </w:pPr>
      <w:r w:rsidRPr="00C85A46">
        <w:rPr>
          <w:rFonts w:cs="Times New Roman"/>
          <w:b/>
          <w:bCs/>
        </w:rPr>
        <w:lastRenderedPageBreak/>
        <w:t>Procedura postępowania w przypadku pozostawania dziecka w świetlicy szkolnej po godzinie 17.30</w:t>
      </w:r>
    </w:p>
    <w:p w14:paraId="4082A060" w14:textId="77777777" w:rsidR="00C85A46" w:rsidRPr="00C85A46" w:rsidRDefault="00C85A46" w:rsidP="00C85A46">
      <w:pPr>
        <w:jc w:val="both"/>
        <w:rPr>
          <w:rFonts w:cs="Times New Roman"/>
        </w:rPr>
      </w:pPr>
    </w:p>
    <w:p w14:paraId="50D2E62F" w14:textId="59E5C8B7" w:rsidR="00C85A46" w:rsidRPr="00C85A46" w:rsidRDefault="00C85A46" w:rsidP="00C85A46">
      <w:pPr>
        <w:pStyle w:val="Akapitzlist"/>
        <w:numPr>
          <w:ilvl w:val="0"/>
          <w:numId w:val="44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Wychowawca świetlicy dyżurujący o godzinie 17.30 kontaktuje się telefonicznie z </w:t>
      </w:r>
      <w:r w:rsidRPr="00C85A46">
        <w:rPr>
          <w:rFonts w:cs="Times New Roman"/>
        </w:rPr>
        <w:t>rodzicami/</w:t>
      </w:r>
      <w:r>
        <w:rPr>
          <w:rFonts w:cs="Times New Roman"/>
        </w:rPr>
        <w:t xml:space="preserve"> </w:t>
      </w:r>
      <w:r w:rsidRPr="00C85A46">
        <w:rPr>
          <w:rFonts w:cs="Times New Roman"/>
        </w:rPr>
        <w:t xml:space="preserve">opiekunami prawnymi dziecka wskazanymi w </w:t>
      </w:r>
      <w:r w:rsidRPr="00C85A46">
        <w:rPr>
          <w:rFonts w:cs="Times New Roman"/>
          <w:i/>
          <w:iCs/>
        </w:rPr>
        <w:t>Karcie zgłoszenia dziecka do świetlicy szkolnej</w:t>
      </w:r>
      <w:r w:rsidRPr="00C85A46">
        <w:rPr>
          <w:rFonts w:cs="Times New Roman"/>
        </w:rPr>
        <w:t>.</w:t>
      </w:r>
    </w:p>
    <w:p w14:paraId="45D583B2" w14:textId="77777777" w:rsidR="00C85A46" w:rsidRPr="00C85A46" w:rsidRDefault="00C85A46" w:rsidP="00C85A46">
      <w:pPr>
        <w:pStyle w:val="Akapitzlist"/>
        <w:numPr>
          <w:ilvl w:val="0"/>
          <w:numId w:val="44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świetlicy ustala jak najszybszy czas odbioru dziecka ze świetlicy przez rodziców/opiekunów.</w:t>
      </w:r>
    </w:p>
    <w:p w14:paraId="2B2A2FB6" w14:textId="77777777" w:rsidR="00C85A46" w:rsidRPr="00C85A46" w:rsidRDefault="00C85A46" w:rsidP="00C85A46">
      <w:pPr>
        <w:pStyle w:val="Akapitzlist"/>
        <w:numPr>
          <w:ilvl w:val="0"/>
          <w:numId w:val="44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Po przybyciu rodzica/osoby upoważnionej do odbioru dziecka wychowawca świetlicy odnotowuje ten fakt w </w:t>
      </w:r>
      <w:r w:rsidRPr="00C85A46">
        <w:rPr>
          <w:rFonts w:cs="Times New Roman"/>
          <w:i/>
          <w:iCs/>
          <w:szCs w:val="24"/>
        </w:rPr>
        <w:t>Karcie spóźnień</w:t>
      </w:r>
      <w:r w:rsidRPr="00C85A46">
        <w:rPr>
          <w:rFonts w:cs="Times New Roman"/>
          <w:szCs w:val="24"/>
        </w:rPr>
        <w:t>. Trzykrotne spóźnienie skutkuje powiadomieniem o tym dyrekcji szkoły.</w:t>
      </w:r>
    </w:p>
    <w:p w14:paraId="0C75301D" w14:textId="77777777" w:rsidR="00C85A46" w:rsidRPr="00C85A46" w:rsidRDefault="00C85A46" w:rsidP="00C85A46">
      <w:pPr>
        <w:pStyle w:val="Akapitzlist"/>
        <w:numPr>
          <w:ilvl w:val="0"/>
          <w:numId w:val="44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świetlicy, w tej sytuacji, nie może wypuścić dziecka samego ze świetlicy szkolnej np. do recepcji, nawet na telefoniczną prośbę rodziców/opiekunów.</w:t>
      </w:r>
    </w:p>
    <w:p w14:paraId="06C37798" w14:textId="77777777" w:rsidR="00C85A46" w:rsidRPr="00C85A46" w:rsidRDefault="00C85A46" w:rsidP="00C85A46">
      <w:pPr>
        <w:pStyle w:val="Akapitzlist"/>
        <w:numPr>
          <w:ilvl w:val="0"/>
          <w:numId w:val="44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 sytuacji, gdy wychowawca świetlicy nie może nawiązać kontaktu z rodzicami/opiekunami prawnymi dziecka - informuje dyrekcję szkoły i kierownika świetlicy.</w:t>
      </w:r>
    </w:p>
    <w:p w14:paraId="13CFB865" w14:textId="77777777" w:rsidR="00C85A46" w:rsidRPr="00C85A46" w:rsidRDefault="00C85A46" w:rsidP="00C85A46">
      <w:pPr>
        <w:pStyle w:val="Akapitzlist"/>
        <w:numPr>
          <w:ilvl w:val="0"/>
          <w:numId w:val="44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Wychowawca świetlicy jest zobowiązany do wezwania policji w celu ustalenia miejsca pobytu opiekunów prawnych ucznia i zapewnienia uczniowi dalszej opieki. </w:t>
      </w:r>
    </w:p>
    <w:p w14:paraId="22E1BAAF" w14:textId="77777777" w:rsidR="00C85A46" w:rsidRPr="00C85A46" w:rsidRDefault="00C85A46" w:rsidP="00C85A46">
      <w:pPr>
        <w:pStyle w:val="Akapitzlist"/>
        <w:numPr>
          <w:ilvl w:val="0"/>
          <w:numId w:val="44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 przypadku braku możliwości niezwłocznego ustalenia miejsca pobytu rodziców/opiekunów prawnych, dziecko przekazywane jest policji </w:t>
      </w:r>
    </w:p>
    <w:p w14:paraId="48C383B2" w14:textId="77777777" w:rsidR="00C85A46" w:rsidRPr="00C85A46" w:rsidRDefault="00C85A46" w:rsidP="00C85A46">
      <w:pPr>
        <w:pStyle w:val="Akapitzlist"/>
        <w:ind w:left="360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 celu zapewnienia opieki przez właściwy ośrodek opiekuńczo-wychowawczy.</w:t>
      </w:r>
    </w:p>
    <w:p w14:paraId="0FA01F61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0CE08C4E" w14:textId="77777777" w:rsidR="00C85A46" w:rsidRDefault="00C85A46" w:rsidP="00C85A46">
      <w:pPr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>Procedura przyprowadzania dzieci uczęszczających do świetlicy szkolnej po zakończonych lekcjach</w:t>
      </w:r>
    </w:p>
    <w:p w14:paraId="05C843E3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1D734B6E" w14:textId="77777777" w:rsidR="00C85A46" w:rsidRPr="00C85A46" w:rsidRDefault="00C85A46" w:rsidP="00C85A46">
      <w:pPr>
        <w:pStyle w:val="Akapitzlist"/>
        <w:numPr>
          <w:ilvl w:val="0"/>
          <w:numId w:val="45"/>
        </w:numPr>
        <w:jc w:val="both"/>
        <w:rPr>
          <w:rFonts w:cs="Times New Roman"/>
          <w:b/>
          <w:bCs/>
          <w:szCs w:val="24"/>
        </w:rPr>
      </w:pPr>
      <w:r w:rsidRPr="00C85A46">
        <w:rPr>
          <w:rFonts w:cs="Times New Roman"/>
          <w:szCs w:val="24"/>
        </w:rPr>
        <w:t>Wychowawca klasy kończący zajęcia zobowiązany jest do odprowadzenia uczniów do świetlicy po zakończonych lekcjach.</w:t>
      </w:r>
    </w:p>
    <w:p w14:paraId="6B216C30" w14:textId="77777777" w:rsidR="00C85A46" w:rsidRPr="00C85A46" w:rsidRDefault="00C85A46" w:rsidP="00C85A46">
      <w:pPr>
        <w:pStyle w:val="Akapitzlist"/>
        <w:numPr>
          <w:ilvl w:val="0"/>
          <w:numId w:val="45"/>
        </w:numPr>
        <w:jc w:val="both"/>
        <w:rPr>
          <w:rFonts w:cs="Times New Roman"/>
          <w:b/>
          <w:bCs/>
          <w:szCs w:val="24"/>
        </w:rPr>
      </w:pPr>
      <w:r w:rsidRPr="00C85A46">
        <w:rPr>
          <w:rFonts w:cs="Times New Roman"/>
          <w:szCs w:val="24"/>
        </w:rPr>
        <w:t>Jeżeli lekcje w danej klasie kończy inny nauczyciel (np. j. angielskiego, religii itd.),jest zobowiązany do odprowadzenia uczniów do świetlicy po skończonych zajęciach.</w:t>
      </w:r>
    </w:p>
    <w:p w14:paraId="7C40543C" w14:textId="77777777" w:rsidR="00C85A46" w:rsidRPr="00C85A46" w:rsidRDefault="00C85A46" w:rsidP="00C85A46">
      <w:pPr>
        <w:pStyle w:val="Akapitzlist"/>
        <w:numPr>
          <w:ilvl w:val="0"/>
          <w:numId w:val="45"/>
        </w:numPr>
        <w:jc w:val="both"/>
        <w:rPr>
          <w:rFonts w:cs="Times New Roman"/>
          <w:b/>
          <w:bCs/>
          <w:szCs w:val="24"/>
        </w:rPr>
      </w:pPr>
      <w:r w:rsidRPr="00C85A46">
        <w:rPr>
          <w:rFonts w:cs="Times New Roman"/>
          <w:szCs w:val="24"/>
        </w:rPr>
        <w:t>Do zabrania i odprowadzenia dzieci do świetlicy zobowiązani są także nauczyciele prowadzący różnorodne zajęcia dodatkowe (np. szachy, nauka gry na instrumencie) czy nauczyciele specjaliści (logopeda, terapeuci, psycholog).</w:t>
      </w:r>
    </w:p>
    <w:p w14:paraId="4AEC8A17" w14:textId="77777777" w:rsidR="00C85A46" w:rsidRPr="00C85A46" w:rsidRDefault="00C85A46" w:rsidP="00C85A46">
      <w:pPr>
        <w:pStyle w:val="Akapitzlist"/>
        <w:numPr>
          <w:ilvl w:val="0"/>
          <w:numId w:val="45"/>
        </w:numPr>
        <w:jc w:val="both"/>
        <w:rPr>
          <w:rFonts w:cs="Times New Roman"/>
          <w:b/>
          <w:bCs/>
          <w:szCs w:val="24"/>
        </w:rPr>
      </w:pPr>
      <w:r w:rsidRPr="00C85A46">
        <w:rPr>
          <w:rFonts w:cs="Times New Roman"/>
          <w:szCs w:val="24"/>
        </w:rPr>
        <w:t>Nauczyciel/wychowawca klasy/osoba prowadząca zajęcia dodatkowe są zobowiązani poinformować wychowawcę świetlicy, ilu uczniów pozostawiają mu pod opieką.</w:t>
      </w:r>
    </w:p>
    <w:p w14:paraId="6F7A7DC7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49382AF0" w14:textId="77777777" w:rsidR="00C85A46" w:rsidRDefault="00C85A46" w:rsidP="00C85A46">
      <w:pPr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>Procedura postępowania z dziećmi, które nie są zapisane do świetlicy, a zostały czasowo, z różnych przyczyn pozostawione bez opieki</w:t>
      </w:r>
    </w:p>
    <w:p w14:paraId="4C8B13C3" w14:textId="77777777" w:rsidR="00C85A46" w:rsidRPr="00C85A46" w:rsidRDefault="00C85A46" w:rsidP="00C85A46">
      <w:pPr>
        <w:jc w:val="both"/>
        <w:rPr>
          <w:rFonts w:cs="Times New Roman"/>
        </w:rPr>
      </w:pPr>
    </w:p>
    <w:p w14:paraId="0AD4058B" w14:textId="5F51EE2B" w:rsidR="00C85A46" w:rsidRPr="00C85A46" w:rsidRDefault="00C85A46" w:rsidP="00C85A46">
      <w:pPr>
        <w:pStyle w:val="Akapitzlist"/>
        <w:numPr>
          <w:ilvl w:val="0"/>
          <w:numId w:val="46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 sytuacjach wyjątkowych dziecko, które nie jest zapisane do świetlicy szkolnej może przebywać </w:t>
      </w:r>
      <w:r>
        <w:rPr>
          <w:rFonts w:cs="Times New Roman"/>
          <w:szCs w:val="24"/>
        </w:rPr>
        <w:br/>
      </w:r>
      <w:r w:rsidRPr="00C85A46">
        <w:rPr>
          <w:rFonts w:cs="Times New Roman"/>
          <w:szCs w:val="24"/>
        </w:rPr>
        <w:t>w niej w przypadku, gdy liczebność grupy obecnej w świetlicy nie przekracza 25 uczniów na jednego wychowawcę.</w:t>
      </w:r>
    </w:p>
    <w:p w14:paraId="02E55C7F" w14:textId="652AD1B8" w:rsidR="00C85A46" w:rsidRPr="00C85A46" w:rsidRDefault="00C85A46" w:rsidP="00C85A46">
      <w:pPr>
        <w:pStyle w:val="Akapitzlist"/>
        <w:numPr>
          <w:ilvl w:val="0"/>
          <w:numId w:val="46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 sytuacjach wyjątkowych, kiedy uczeń nie jest zapisany do świetlicy szkolnej może skorzystać </w:t>
      </w:r>
      <w:r>
        <w:rPr>
          <w:rFonts w:cs="Times New Roman"/>
          <w:szCs w:val="24"/>
        </w:rPr>
        <w:br/>
      </w:r>
      <w:r w:rsidRPr="00C85A46">
        <w:rPr>
          <w:rFonts w:cs="Times New Roman"/>
          <w:szCs w:val="24"/>
        </w:rPr>
        <w:t xml:space="preserve">z opieki świetlicy po wcześniejszym kontakcie wychowawcy klasy/nauczyciela z rodzicami oraz przekazaniu wychowawcy świetlicy danych kontaktowych dziecka. </w:t>
      </w:r>
    </w:p>
    <w:p w14:paraId="341A340D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6C4BAE3D" w14:textId="77777777" w:rsidR="00C85A46" w:rsidRDefault="00C85A46" w:rsidP="00C85A46">
      <w:pPr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>Procedura przy zwalnianiu dziecka z zajęć świetlicowych</w:t>
      </w:r>
    </w:p>
    <w:p w14:paraId="5E43FB2B" w14:textId="77777777" w:rsidR="00C85A46" w:rsidRPr="00C85A46" w:rsidRDefault="00C85A46" w:rsidP="00C85A46">
      <w:pPr>
        <w:jc w:val="both"/>
        <w:rPr>
          <w:rFonts w:cs="Times New Roman"/>
        </w:rPr>
      </w:pPr>
    </w:p>
    <w:p w14:paraId="2E6850FF" w14:textId="77777777" w:rsidR="00C85A46" w:rsidRPr="00C85A46" w:rsidRDefault="00C85A46" w:rsidP="00C85A46">
      <w:pPr>
        <w:pStyle w:val="Akapitzlist"/>
        <w:numPr>
          <w:ilvl w:val="0"/>
          <w:numId w:val="47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Procedura dotyczy postępowania w przypadku konieczności zwolnienia ucznia z zajęć opiekuńczo-wychowawczych w świetlicy szkolnej, (kiedy uczeń powinien przebywać w świetlicy szkolnej po lekcjach).</w:t>
      </w:r>
    </w:p>
    <w:p w14:paraId="72F823C5" w14:textId="36BC617A" w:rsidR="00C85A46" w:rsidRPr="00C85A46" w:rsidRDefault="00C85A46" w:rsidP="00C85A46">
      <w:pPr>
        <w:pStyle w:val="Akapitzlist"/>
        <w:numPr>
          <w:ilvl w:val="0"/>
          <w:numId w:val="47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Jeżeli dziecko zapisane jest na dodatkowe zajęcia pozalekcyjne w szkole i poza nią, rodzice/</w:t>
      </w:r>
      <w:r>
        <w:rPr>
          <w:rFonts w:cs="Times New Roman"/>
          <w:szCs w:val="24"/>
        </w:rPr>
        <w:t xml:space="preserve"> </w:t>
      </w:r>
      <w:r w:rsidRPr="00C85A46">
        <w:rPr>
          <w:rFonts w:cs="Times New Roman"/>
          <w:szCs w:val="24"/>
        </w:rPr>
        <w:t>opiekunowie prawni zobowiązani są powiadomić o tym wychowawcę świetlicy.</w:t>
      </w:r>
    </w:p>
    <w:p w14:paraId="3481344E" w14:textId="77777777" w:rsidR="00C85A46" w:rsidRPr="00C85A46" w:rsidRDefault="00C85A46" w:rsidP="00C85A46">
      <w:pPr>
        <w:pStyle w:val="Akapitzlist"/>
        <w:numPr>
          <w:ilvl w:val="0"/>
          <w:numId w:val="47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Wychowawca świetlicy wówczas oddaje dziecko pod opiekę osoby prowadzącej zajęcia dodatkowe. </w:t>
      </w:r>
    </w:p>
    <w:p w14:paraId="5BC05200" w14:textId="77777777" w:rsidR="00C85A46" w:rsidRPr="00C85A46" w:rsidRDefault="00C85A46" w:rsidP="00C85A46">
      <w:pPr>
        <w:pStyle w:val="Akapitzlist"/>
        <w:numPr>
          <w:ilvl w:val="0"/>
          <w:numId w:val="47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Uczniowie, uczestniczący w zajęciach dodatkowych na terenie szkoły i poza nią odbierani są ze świetlicy i odprowadzani po zakończonych zajęciach wyłącznie przez osoby prowadzące te zajęcia.</w:t>
      </w:r>
    </w:p>
    <w:p w14:paraId="7C16B6A5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0E69C052" w14:textId="77777777" w:rsidR="00C85A46" w:rsidRDefault="00C85A46" w:rsidP="00C85A46">
      <w:pPr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>Procedura postępowania w przypadku próby odebrania ucznia przez osobę, co do której zachodzi podejrzenie bycia w stanie</w:t>
      </w:r>
      <w:r w:rsidRPr="00C85A46">
        <w:rPr>
          <w:rFonts w:cs="Times New Roman"/>
        </w:rPr>
        <w:t xml:space="preserve"> </w:t>
      </w:r>
      <w:r w:rsidRPr="00C85A46">
        <w:rPr>
          <w:rFonts w:cs="Times New Roman"/>
          <w:b/>
          <w:bCs/>
        </w:rPr>
        <w:t>nietrzeźwości lub bycia pod wpływem innych środków odurzających</w:t>
      </w:r>
    </w:p>
    <w:p w14:paraId="4B362165" w14:textId="77777777" w:rsidR="00C85A46" w:rsidRPr="00C85A46" w:rsidRDefault="00C85A46" w:rsidP="00C85A46">
      <w:pPr>
        <w:jc w:val="both"/>
        <w:rPr>
          <w:rFonts w:cs="Times New Roman"/>
        </w:rPr>
      </w:pPr>
    </w:p>
    <w:p w14:paraId="0A03BE51" w14:textId="77777777" w:rsidR="00C85A46" w:rsidRPr="00C85A46" w:rsidRDefault="00C85A46" w:rsidP="00C85A46">
      <w:pPr>
        <w:pStyle w:val="Akapitzlist"/>
        <w:numPr>
          <w:ilvl w:val="0"/>
          <w:numId w:val="48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 przypadku sytuacji, w której, w ocenie wychowawcy grupy, istnieje podejrzenie, że osoba odbierająca </w:t>
      </w:r>
      <w:r w:rsidRPr="00C85A46">
        <w:rPr>
          <w:rFonts w:cs="Times New Roman"/>
          <w:szCs w:val="24"/>
        </w:rPr>
        <w:lastRenderedPageBreak/>
        <w:t>dziecko jest w stanie nietrzeźwości lub znajduje się pod wpływem substancji odurzających - wychowawca świetlicy zobowiązany jest zażądać wezwania lub wezwać samemu innego opiekuna dziecka.</w:t>
      </w:r>
    </w:p>
    <w:p w14:paraId="4CA8E990" w14:textId="77777777" w:rsidR="00C85A46" w:rsidRPr="00C85A46" w:rsidRDefault="00C85A46" w:rsidP="00C85A46">
      <w:pPr>
        <w:pStyle w:val="Akapitzlist"/>
        <w:numPr>
          <w:ilvl w:val="0"/>
          <w:numId w:val="48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O zaistniałej sytuacji wychowawca świetlicy zobowiązany jest niezwłocznie powiadomić kierownika świetlicy, dyrekcję szkoły oraz sporządzić notatkę służbową.</w:t>
      </w:r>
    </w:p>
    <w:p w14:paraId="071525BD" w14:textId="77777777" w:rsidR="00C85A46" w:rsidRPr="00C85A46" w:rsidRDefault="00C85A46" w:rsidP="00C85A46">
      <w:pPr>
        <w:pStyle w:val="Akapitzlist"/>
        <w:numPr>
          <w:ilvl w:val="0"/>
          <w:numId w:val="48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 przypadku, gdy nie ma innej osoby uprawnionej do odbioru dziecka, należy wezwać policję.</w:t>
      </w:r>
    </w:p>
    <w:p w14:paraId="515570C4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55D3F661" w14:textId="77777777" w:rsidR="00C85A46" w:rsidRDefault="00C85A46" w:rsidP="00C85A46">
      <w:pPr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>Procedura postępowania w przypadku występowania agresji słownej i fizycznej u ucznia</w:t>
      </w:r>
    </w:p>
    <w:p w14:paraId="2D6D2CF9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3F9FC5A6" w14:textId="77777777" w:rsidR="00C85A46" w:rsidRPr="00C85A46" w:rsidRDefault="00C85A46" w:rsidP="00C85A46">
      <w:pPr>
        <w:pStyle w:val="Akapitzlist"/>
        <w:numPr>
          <w:ilvl w:val="0"/>
          <w:numId w:val="49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Wychowawca świetlicy zobowiązany jest do interweniowania za każdym razem, gdy zaistnieje sytuacja </w:t>
      </w:r>
      <w:proofErr w:type="spellStart"/>
      <w:r w:rsidRPr="00C85A46">
        <w:rPr>
          <w:rFonts w:cs="Times New Roman"/>
          <w:szCs w:val="24"/>
        </w:rPr>
        <w:t>zachowań</w:t>
      </w:r>
      <w:proofErr w:type="spellEnd"/>
      <w:r w:rsidRPr="00C85A46">
        <w:rPr>
          <w:rFonts w:cs="Times New Roman"/>
          <w:szCs w:val="24"/>
        </w:rPr>
        <w:t xml:space="preserve"> agresywnych u ucznia.</w:t>
      </w:r>
    </w:p>
    <w:p w14:paraId="6F6E460C" w14:textId="77777777" w:rsidR="00C85A46" w:rsidRPr="00C85A46" w:rsidRDefault="00C85A46" w:rsidP="00C85A46">
      <w:pPr>
        <w:pStyle w:val="Akapitzlist"/>
        <w:numPr>
          <w:ilvl w:val="0"/>
          <w:numId w:val="49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izoluje ucznia agresywnego, przeprowadza z nim rozmowę oraz informuje rodziców, kierownika świetlicy i dyrekcję szkoły o zdarzeniu.</w:t>
      </w:r>
    </w:p>
    <w:p w14:paraId="748224E8" w14:textId="77777777" w:rsidR="00C85A46" w:rsidRPr="00C85A46" w:rsidRDefault="00C85A46" w:rsidP="00C85A46">
      <w:pPr>
        <w:pStyle w:val="Akapitzlist"/>
        <w:numPr>
          <w:ilvl w:val="0"/>
          <w:numId w:val="49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świetlicy sporządza notatkę służbową o uczniu dopuszczającym się czynów agresywnych.</w:t>
      </w:r>
    </w:p>
    <w:p w14:paraId="3FCEBD82" w14:textId="77777777" w:rsidR="00C85A46" w:rsidRPr="00C85A46" w:rsidRDefault="00C85A46" w:rsidP="00C85A46">
      <w:pPr>
        <w:pStyle w:val="Akapitzlist"/>
        <w:numPr>
          <w:ilvl w:val="0"/>
          <w:numId w:val="49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 sytuacji, gdy zachowania agresywne danego ucznia powtarzają się, wychowawca świetlicy informuje o tym wychowawcę klasy, kierownika świetlicy, dyrekcję i psychologa szkolnego w celu ustalenia dalszego postępowania z takim uczniem.</w:t>
      </w:r>
    </w:p>
    <w:p w14:paraId="79490D59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02920978" w14:textId="77777777" w:rsidR="00C85A46" w:rsidRDefault="00C85A46" w:rsidP="00C85A46">
      <w:pPr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>Procedura postępowania w przypadku niszczenia mienia kolegów i świetlicy szkolnej</w:t>
      </w:r>
    </w:p>
    <w:p w14:paraId="6F0885D5" w14:textId="77777777" w:rsidR="00C85A46" w:rsidRPr="00C85A46" w:rsidRDefault="00C85A46" w:rsidP="00C85A46">
      <w:pPr>
        <w:jc w:val="both"/>
        <w:rPr>
          <w:rFonts w:cs="Times New Roman"/>
        </w:rPr>
      </w:pPr>
    </w:p>
    <w:p w14:paraId="3781F711" w14:textId="77777777" w:rsidR="00C85A46" w:rsidRPr="00C85A46" w:rsidRDefault="00C85A46" w:rsidP="00C85A46">
      <w:pPr>
        <w:pStyle w:val="Akapitzlist"/>
        <w:numPr>
          <w:ilvl w:val="0"/>
          <w:numId w:val="50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świetlicy powiadamia o zdarzeniu rodziców, kierownika świetlicy oraz wychowawcę klasy.</w:t>
      </w:r>
    </w:p>
    <w:p w14:paraId="0FF0230B" w14:textId="77777777" w:rsidR="00C85A46" w:rsidRPr="00C85A46" w:rsidRDefault="00C85A46" w:rsidP="00C85A46">
      <w:pPr>
        <w:pStyle w:val="Akapitzlist"/>
        <w:numPr>
          <w:ilvl w:val="0"/>
          <w:numId w:val="50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zobowiązany jest do podjęcia działań wychowawczych wobec ucznia niszczącego mienie kolegów/świetlicy szkolnej.</w:t>
      </w:r>
    </w:p>
    <w:p w14:paraId="0A7D1BA4" w14:textId="5743F04E" w:rsidR="00C85A46" w:rsidRPr="00C85A46" w:rsidRDefault="00C85A46" w:rsidP="00C85A46">
      <w:pPr>
        <w:pStyle w:val="Akapitzlist"/>
        <w:numPr>
          <w:ilvl w:val="0"/>
          <w:numId w:val="50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Uczeń niszczący mienie kolegów/świetlicy i jego rodzice ponoszą odpowiedzialność materialną </w:t>
      </w:r>
      <w:r>
        <w:rPr>
          <w:rFonts w:cs="Times New Roman"/>
          <w:szCs w:val="24"/>
        </w:rPr>
        <w:br/>
      </w:r>
      <w:r w:rsidRPr="00C85A46">
        <w:rPr>
          <w:rFonts w:cs="Times New Roman"/>
          <w:szCs w:val="24"/>
        </w:rPr>
        <w:t>i zobowiązani są do naprawienia wyrządzonej szkody.</w:t>
      </w:r>
    </w:p>
    <w:p w14:paraId="7C9A105B" w14:textId="763480F3" w:rsidR="00C85A46" w:rsidRPr="00C85A46" w:rsidRDefault="00C85A46" w:rsidP="00C85A46">
      <w:pPr>
        <w:pStyle w:val="Akapitzlist"/>
        <w:numPr>
          <w:ilvl w:val="0"/>
          <w:numId w:val="50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 sytuacji, gdy tego typu zachowania powtarzają się, wychowawca świetlicy informuje o tym dyrekcję szkoły i kierownika świetlicy </w:t>
      </w:r>
      <w:r w:rsidRPr="00C85A46">
        <w:rPr>
          <w:rFonts w:cs="Times New Roman"/>
        </w:rPr>
        <w:t>w celu ustalenia dalszego postępowania z takim uczniem.</w:t>
      </w:r>
    </w:p>
    <w:p w14:paraId="3D727296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6AA2C453" w14:textId="77777777" w:rsidR="00C85A46" w:rsidRDefault="00C85A46" w:rsidP="00C85A46">
      <w:pPr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>Procedura postępowania w przypadku kradzieży w świetlicy szkolnej</w:t>
      </w:r>
    </w:p>
    <w:p w14:paraId="58D04AF2" w14:textId="77777777" w:rsidR="00C85A46" w:rsidRPr="00C85A46" w:rsidRDefault="00C85A46" w:rsidP="00C85A46">
      <w:pPr>
        <w:jc w:val="both"/>
        <w:rPr>
          <w:rFonts w:cs="Times New Roman"/>
        </w:rPr>
      </w:pPr>
    </w:p>
    <w:p w14:paraId="01528A35" w14:textId="77777777" w:rsidR="00C85A46" w:rsidRPr="00C85A46" w:rsidRDefault="00C85A46" w:rsidP="00C85A46">
      <w:pPr>
        <w:pStyle w:val="Akapitzlist"/>
        <w:numPr>
          <w:ilvl w:val="0"/>
          <w:numId w:val="51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Gdy ma miejsce kradzież wśród uczniów na terenie świetlicy, wychowawca grupy przeprowadza rozmowę z poszkodowanym w celu wyjaśnienia zajścia.</w:t>
      </w:r>
    </w:p>
    <w:p w14:paraId="568CD5DD" w14:textId="77777777" w:rsidR="00C85A46" w:rsidRPr="00C85A46" w:rsidRDefault="00C85A46" w:rsidP="00C85A46">
      <w:pPr>
        <w:pStyle w:val="Akapitzlist"/>
        <w:numPr>
          <w:ilvl w:val="0"/>
          <w:numId w:val="51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Wychowawca informuje o zajściu dyrekcję, kierownika świetlicy, wychowawcę klasy. Przeprowadza też rozmowę z rodzicami ucznia, który dopuszcza się kradzieży o ewentualnych działaniach profilaktycznych. </w:t>
      </w:r>
    </w:p>
    <w:p w14:paraId="73F56B7B" w14:textId="77777777" w:rsidR="00C85A46" w:rsidRPr="00C85A46" w:rsidRDefault="00C85A46" w:rsidP="00C85A46">
      <w:pPr>
        <w:pStyle w:val="Akapitzlist"/>
        <w:numPr>
          <w:ilvl w:val="0"/>
          <w:numId w:val="51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 przypadku wyjaśnienia zajścia, uczeń dopuszczający się kradzieży zobowiązany jest do naprawienia szkody.</w:t>
      </w:r>
    </w:p>
    <w:p w14:paraId="29293E14" w14:textId="77777777" w:rsidR="00C85A46" w:rsidRPr="00C85A46" w:rsidRDefault="00C85A46" w:rsidP="00C85A46">
      <w:pPr>
        <w:pStyle w:val="Akapitzlist"/>
        <w:numPr>
          <w:ilvl w:val="0"/>
          <w:numId w:val="51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świetlicy nie jest zobowiązany do pilnowania rzeczy ucznia, zatem nie jest odpowiedzialny za skradzione rzeczy ucznia.</w:t>
      </w:r>
    </w:p>
    <w:p w14:paraId="2E3F4A6D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4D17042D" w14:textId="77777777" w:rsidR="00C85A46" w:rsidRDefault="00C85A46" w:rsidP="00C85A46">
      <w:pPr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>Procedura postępowania w przypadku opuszczenia świetlicy szkolnej bez pozwolenia</w:t>
      </w:r>
    </w:p>
    <w:p w14:paraId="54ECD76A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0707FE41" w14:textId="77777777" w:rsidR="00C85A46" w:rsidRPr="00C85A46" w:rsidRDefault="00C85A46" w:rsidP="00C85A46">
      <w:pPr>
        <w:pStyle w:val="Akapitzlist"/>
        <w:numPr>
          <w:ilvl w:val="0"/>
          <w:numId w:val="52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grupy o zdarzeniu informuje kierownika świetlicy, dyrekcję szkoły, rodziców, wychowawcę klasy.</w:t>
      </w:r>
    </w:p>
    <w:p w14:paraId="58B1B72A" w14:textId="77777777" w:rsidR="00C85A46" w:rsidRPr="00C85A46" w:rsidRDefault="00C85A46" w:rsidP="00C85A46">
      <w:pPr>
        <w:pStyle w:val="Akapitzlist"/>
        <w:numPr>
          <w:ilvl w:val="0"/>
          <w:numId w:val="52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 obecności rodziców przeprowadza rozmowę z uczniem w celu przypomnienia regulaminu świetlicy i zasad w niej panujących.</w:t>
      </w:r>
    </w:p>
    <w:p w14:paraId="34CC9EE6" w14:textId="77777777" w:rsidR="00C85A46" w:rsidRPr="00C85A46" w:rsidRDefault="00C85A46" w:rsidP="00C85A46">
      <w:pPr>
        <w:pStyle w:val="Akapitzlist"/>
        <w:numPr>
          <w:ilvl w:val="0"/>
          <w:numId w:val="52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 przypadku ponownego opuszczenia świetlicy przez dziecko bez pozwolenia, rozmowę z uczniem przeprowadza dyrekcja szkoły.</w:t>
      </w:r>
    </w:p>
    <w:p w14:paraId="28F8B2D3" w14:textId="77777777" w:rsidR="00C85A46" w:rsidRPr="00C85A46" w:rsidRDefault="00C85A46" w:rsidP="00C85A46">
      <w:pPr>
        <w:pStyle w:val="Akapitzlist"/>
        <w:numPr>
          <w:ilvl w:val="0"/>
          <w:numId w:val="52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świetlicy nie jest odpowiedzialny za ucznia, który nie pojawił się danego dnia w świetlicy szkolnej.</w:t>
      </w:r>
    </w:p>
    <w:p w14:paraId="67F11740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2715E0D9" w14:textId="77777777" w:rsidR="00C85A46" w:rsidRDefault="00C85A46" w:rsidP="00C85A46">
      <w:pPr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>Procedura spożywania posiłków w świetlicy/stołówce szkolnej</w:t>
      </w:r>
    </w:p>
    <w:p w14:paraId="2B2AB71C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0D5F9C35" w14:textId="77777777" w:rsidR="00C85A46" w:rsidRPr="00C85A46" w:rsidRDefault="00C85A46" w:rsidP="00C85A46">
      <w:pPr>
        <w:pStyle w:val="Akapitzlist"/>
        <w:numPr>
          <w:ilvl w:val="0"/>
          <w:numId w:val="5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Dzieci, korzystające z posiłków w stołówce szkolnej, obiady spożywają pod opieką wychowawcy klasy, </w:t>
      </w:r>
      <w:r w:rsidRPr="00C85A46">
        <w:rPr>
          <w:rFonts w:cs="Times New Roman"/>
          <w:szCs w:val="24"/>
        </w:rPr>
        <w:lastRenderedPageBreak/>
        <w:t>wychowawców świetlicy lub nauczycieli dyżurujących w stołówce.</w:t>
      </w:r>
    </w:p>
    <w:p w14:paraId="27F859A6" w14:textId="77777777" w:rsidR="00C85A46" w:rsidRPr="00C85A46" w:rsidRDefault="00C85A46" w:rsidP="00C85A46">
      <w:pPr>
        <w:pStyle w:val="Akapitzlist"/>
        <w:numPr>
          <w:ilvl w:val="0"/>
          <w:numId w:val="5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Klasy 0a,b jedzą obiad w sali konferencyjnej, przy swoich salach lekcyjnych.</w:t>
      </w:r>
    </w:p>
    <w:p w14:paraId="7D93F836" w14:textId="77777777" w:rsidR="00C85A46" w:rsidRPr="00C85A46" w:rsidRDefault="00C85A46" w:rsidP="00C85A46">
      <w:pPr>
        <w:pStyle w:val="Akapitzlist"/>
        <w:numPr>
          <w:ilvl w:val="0"/>
          <w:numId w:val="5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Spożywanie obiadów odbywa się według ustalonego przez kierownika świetlicy grafiku (godziny 11.45-13.10).</w:t>
      </w:r>
    </w:p>
    <w:p w14:paraId="30A637B0" w14:textId="77777777" w:rsidR="00C85A46" w:rsidRPr="00C85A46" w:rsidRDefault="00C85A46" w:rsidP="00C85A46">
      <w:pPr>
        <w:pStyle w:val="Akapitzlist"/>
        <w:numPr>
          <w:ilvl w:val="0"/>
          <w:numId w:val="5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klasy lub wyznaczony przez niego nauczyciel zabiera dzieci z klasy na obiad do stołówki, opiekuje się nimi w trakcie spożywania posiłku i odprowadza je z powrotem do sali.</w:t>
      </w:r>
    </w:p>
    <w:p w14:paraId="73B32F61" w14:textId="77777777" w:rsidR="00C85A46" w:rsidRPr="00C85A46" w:rsidRDefault="00C85A46" w:rsidP="00C85A46">
      <w:pPr>
        <w:pStyle w:val="Akapitzlist"/>
        <w:numPr>
          <w:ilvl w:val="0"/>
          <w:numId w:val="5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Jeśli kolejna lekcja nie odbywa się z wychowawcą, wówczas po dzieci do stołówki przychodzą nauczyciele, mający po przerwie obiadowej, lekcje z daną klasą.</w:t>
      </w:r>
    </w:p>
    <w:p w14:paraId="3C2D9147" w14:textId="77777777" w:rsidR="00C85A46" w:rsidRPr="00C85A46" w:rsidRDefault="00C85A46" w:rsidP="00C85A46">
      <w:pPr>
        <w:pStyle w:val="Akapitzlist"/>
        <w:numPr>
          <w:ilvl w:val="0"/>
          <w:numId w:val="5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Posiłki najpóźniej spożywane są do godziny 13.15.</w:t>
      </w:r>
    </w:p>
    <w:p w14:paraId="3B2B2025" w14:textId="77777777" w:rsidR="00C85A46" w:rsidRPr="00C85A46" w:rsidRDefault="00C85A46" w:rsidP="00C85A46">
      <w:pPr>
        <w:pStyle w:val="Akapitzlist"/>
        <w:numPr>
          <w:ilvl w:val="0"/>
          <w:numId w:val="53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Wychowawcy świetlicy przygotowują stoły do zajęć świetlicowych i mogą prosić o zakończenie posiłku, jeśli w świetlicy znajdują się już uczniowie do niej zapisani.</w:t>
      </w:r>
    </w:p>
    <w:p w14:paraId="007CECA2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538EB760" w14:textId="77777777" w:rsidR="00C85A46" w:rsidRDefault="00C85A46" w:rsidP="00C85A46">
      <w:pPr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>Procedura korzystania z boiska szkolnego</w:t>
      </w:r>
    </w:p>
    <w:p w14:paraId="6986CAFE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251DC461" w14:textId="77777777" w:rsidR="00C85A46" w:rsidRPr="00C85A46" w:rsidRDefault="00C85A46" w:rsidP="00C85A46">
      <w:pPr>
        <w:pStyle w:val="Akapitzlist"/>
        <w:numPr>
          <w:ilvl w:val="0"/>
          <w:numId w:val="54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Pierwszeństwo do korzystania z boiska szkolnego mają w czasie świetlicowym uczniowie klas 2-3, zapisani do świetlicy.</w:t>
      </w:r>
    </w:p>
    <w:p w14:paraId="02038EC4" w14:textId="77777777" w:rsidR="00C85A46" w:rsidRPr="00C85A46" w:rsidRDefault="00C85A46" w:rsidP="00C85A46">
      <w:pPr>
        <w:pStyle w:val="Akapitzlist"/>
        <w:numPr>
          <w:ilvl w:val="0"/>
          <w:numId w:val="54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Uczniowie, którzy nie są zapisani do świetlicy, jeśli jest duża liczba uczniów w świetlicy, nie mogą korzystać z boiska szkolnego.</w:t>
      </w:r>
    </w:p>
    <w:p w14:paraId="5D889A4B" w14:textId="77777777" w:rsidR="00C85A46" w:rsidRPr="00C85A46" w:rsidRDefault="00C85A46" w:rsidP="00C85A46">
      <w:pPr>
        <w:pStyle w:val="Akapitzlist"/>
        <w:numPr>
          <w:ilvl w:val="0"/>
          <w:numId w:val="54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świetlicy ma prawo wyprosić z boiska szkolnego uczniów niezapisanych do świetlicy szkolnej.</w:t>
      </w:r>
    </w:p>
    <w:p w14:paraId="5C9405B7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35AC1F7D" w14:textId="77777777" w:rsidR="00C85A46" w:rsidRDefault="00C85A46" w:rsidP="00C85A46">
      <w:pPr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>Procedura w sytuacji złego samopoczucia ucznia</w:t>
      </w:r>
    </w:p>
    <w:p w14:paraId="2056B9CB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2740C85E" w14:textId="77777777" w:rsidR="00C85A46" w:rsidRPr="00C85A46" w:rsidRDefault="00C85A46" w:rsidP="00C85A46">
      <w:pPr>
        <w:pStyle w:val="Akapitzlist"/>
        <w:numPr>
          <w:ilvl w:val="0"/>
          <w:numId w:val="55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Uczeń lub jego kolega zgłasza złe samopoczucie do swojego wychowawcy świetlicy.</w:t>
      </w:r>
    </w:p>
    <w:p w14:paraId="7B537C56" w14:textId="77777777" w:rsidR="00C85A46" w:rsidRPr="00C85A46" w:rsidRDefault="00C85A46" w:rsidP="00C85A46">
      <w:pPr>
        <w:pStyle w:val="Akapitzlist"/>
        <w:numPr>
          <w:ilvl w:val="0"/>
          <w:numId w:val="55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świetlicy, po wstępnym rozpoznaniu samopoczucia dziecka, zaprowadza je do pielęgniarki szkolnej lub może zaproponować uczniowi określoną czynność, która zminimalizuje jego złe samopoczucie.</w:t>
      </w:r>
    </w:p>
    <w:p w14:paraId="4CD5E64E" w14:textId="77777777" w:rsidR="00C85A46" w:rsidRPr="00C85A46" w:rsidRDefault="00C85A46" w:rsidP="00C85A46">
      <w:pPr>
        <w:pStyle w:val="Akapitzlist"/>
        <w:numPr>
          <w:ilvl w:val="0"/>
          <w:numId w:val="55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Jeśli samopoczucie ucznia nie ulegnie poprawie, wychowawca lub kierownik świetlicy wykonuje telefon do rodziców/opiekunów prawnych.</w:t>
      </w:r>
    </w:p>
    <w:p w14:paraId="44F109F0" w14:textId="77777777" w:rsidR="00C85A46" w:rsidRPr="00C85A46" w:rsidRDefault="00C85A46" w:rsidP="00C85A46">
      <w:pPr>
        <w:pStyle w:val="Akapitzlist"/>
        <w:numPr>
          <w:ilvl w:val="0"/>
          <w:numId w:val="55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Rodzic/opiekun prawny decyduje o dalszym postępowaniu.</w:t>
      </w:r>
    </w:p>
    <w:p w14:paraId="6E172097" w14:textId="77777777" w:rsidR="00C85A46" w:rsidRPr="00C85A46" w:rsidRDefault="00C85A46" w:rsidP="00C85A46">
      <w:pPr>
        <w:pStyle w:val="Akapitzlist"/>
        <w:numPr>
          <w:ilvl w:val="0"/>
          <w:numId w:val="55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świetlicy nie może podawać żadnych lekarstw choremu, nawet w przypadku prośby od rodzica.</w:t>
      </w:r>
    </w:p>
    <w:p w14:paraId="084A29FC" w14:textId="77777777" w:rsidR="00C85A46" w:rsidRPr="00C85A46" w:rsidRDefault="00C85A46" w:rsidP="00C85A46">
      <w:pPr>
        <w:pStyle w:val="Akapitzlist"/>
        <w:numPr>
          <w:ilvl w:val="0"/>
          <w:numId w:val="55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Zdarzenie powyższe nie wymaga spisania protokołu powypadkowego.  </w:t>
      </w:r>
    </w:p>
    <w:p w14:paraId="20395608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52A62E32" w14:textId="77777777" w:rsidR="00C85A46" w:rsidRDefault="00C85A46" w:rsidP="00C85A46">
      <w:pPr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>Procedura w sytuacji zaistnienia wypadku lekkiego, nie wymagającego interwencji lekarza (powierzchowne zranienia, otarcia naskórka, stłuczenia itp.)</w:t>
      </w:r>
    </w:p>
    <w:p w14:paraId="55EE335F" w14:textId="77777777" w:rsidR="00C85A46" w:rsidRPr="00C85A46" w:rsidRDefault="00C85A46" w:rsidP="00C85A46">
      <w:pPr>
        <w:jc w:val="both"/>
        <w:rPr>
          <w:rFonts w:cs="Times New Roman"/>
          <w:b/>
          <w:bCs/>
        </w:rPr>
      </w:pPr>
    </w:p>
    <w:p w14:paraId="4C472455" w14:textId="77777777" w:rsidR="00C85A46" w:rsidRPr="00C85A46" w:rsidRDefault="00C85A46" w:rsidP="00C85A46">
      <w:pPr>
        <w:pStyle w:val="Akapitzlist"/>
        <w:numPr>
          <w:ilvl w:val="0"/>
          <w:numId w:val="56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Uczeń lub osoba widząca wypadek zgłasza wypadek do swojego wychowawcy świetlicy.</w:t>
      </w:r>
    </w:p>
    <w:p w14:paraId="6049A77F" w14:textId="77777777" w:rsidR="00C85A46" w:rsidRPr="00C85A46" w:rsidRDefault="00C85A46" w:rsidP="00C85A46">
      <w:pPr>
        <w:pStyle w:val="Akapitzlist"/>
        <w:numPr>
          <w:ilvl w:val="0"/>
          <w:numId w:val="56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Jeśli w szkole przebywa pielęgniarka, wychowawca świetlicy zaprowadza do niej dziecko.</w:t>
      </w:r>
    </w:p>
    <w:p w14:paraId="04AB8C15" w14:textId="77777777" w:rsidR="00C85A46" w:rsidRPr="00C85A46" w:rsidRDefault="00C85A46" w:rsidP="00C85A46">
      <w:pPr>
        <w:pStyle w:val="Akapitzlist"/>
        <w:numPr>
          <w:ilvl w:val="0"/>
          <w:numId w:val="56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 sytuacji udzielania pomocy przez nauczyciela świetlicy, ten zobowiązany jest do zapewnienia opiekuna dla  pozostałych uczniów </w:t>
      </w:r>
    </w:p>
    <w:p w14:paraId="4429A60B" w14:textId="77777777" w:rsidR="00C85A46" w:rsidRPr="00C85A46" w:rsidRDefault="00C85A46" w:rsidP="00C85A46">
      <w:pPr>
        <w:pStyle w:val="Akapitzlist"/>
        <w:ind w:left="360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 swojej grupie. </w:t>
      </w:r>
    </w:p>
    <w:p w14:paraId="36248A0D" w14:textId="72472251" w:rsidR="00C85A46" w:rsidRPr="00C85A46" w:rsidRDefault="00C85A46" w:rsidP="00C85A46">
      <w:pPr>
        <w:pStyle w:val="Akapitzlist"/>
        <w:numPr>
          <w:ilvl w:val="0"/>
          <w:numId w:val="56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O zdarzeniu i jego przyczynach nauczyciel informuje dyrektora szkoły lub jego zastępcę, kierownika świetlicy oraz rodziców ucznia, </w:t>
      </w:r>
      <w:r w:rsidRPr="00C85A46">
        <w:rPr>
          <w:rFonts w:cs="Times New Roman"/>
        </w:rPr>
        <w:t xml:space="preserve">z którymi ustala potrzebę wcześniejszego przyjścia rodzica i godzinę odbioru dziecka ze szkoły w dniu zdarzenia.  </w:t>
      </w:r>
    </w:p>
    <w:p w14:paraId="32D0E45F" w14:textId="77777777" w:rsidR="00C85A46" w:rsidRPr="00C85A46" w:rsidRDefault="00C85A46" w:rsidP="00C85A46">
      <w:pPr>
        <w:pStyle w:val="Akapitzlist"/>
        <w:numPr>
          <w:ilvl w:val="0"/>
          <w:numId w:val="56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Dyrektor/kierownik świetlicy może pozwolić innej osobie niż rodzic/opiekun prawny na odebranie chorego dziecka na jego prośbę telefoniczną lub za okazaniem pisemnej zgody rodzica.</w:t>
      </w:r>
    </w:p>
    <w:p w14:paraId="12D5ED93" w14:textId="77777777" w:rsidR="00C85A46" w:rsidRPr="00C85A46" w:rsidRDefault="00C85A46" w:rsidP="00C85A46">
      <w:pPr>
        <w:pStyle w:val="Akapitzlist"/>
        <w:numPr>
          <w:ilvl w:val="0"/>
          <w:numId w:val="56"/>
        </w:numPr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Zdarzenie powyższe nie wymaga spisania protokołu powypadkowego.  </w:t>
      </w:r>
    </w:p>
    <w:p w14:paraId="3407EACF" w14:textId="77777777" w:rsidR="00C85A46" w:rsidRPr="00C85A46" w:rsidRDefault="00C85A46" w:rsidP="00C85A46">
      <w:pPr>
        <w:spacing w:line="276" w:lineRule="auto"/>
        <w:jc w:val="both"/>
        <w:rPr>
          <w:rFonts w:cs="Times New Roman"/>
          <w:b/>
          <w:bCs/>
        </w:rPr>
      </w:pPr>
    </w:p>
    <w:p w14:paraId="2EC7C8D6" w14:textId="77777777" w:rsidR="00C85A46" w:rsidRDefault="00C85A46" w:rsidP="00C85A46">
      <w:pPr>
        <w:spacing w:line="276" w:lineRule="auto"/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 xml:space="preserve">Procedura w sytuacji zaistnienia wypadku wymagającego interwencji lekarza/pogotowia ratunkowego </w:t>
      </w:r>
    </w:p>
    <w:p w14:paraId="5D5D6F46" w14:textId="77777777" w:rsidR="00C85A46" w:rsidRPr="00C85A46" w:rsidRDefault="00C85A46" w:rsidP="00C85A46">
      <w:pPr>
        <w:spacing w:line="276" w:lineRule="auto"/>
        <w:jc w:val="both"/>
        <w:rPr>
          <w:rFonts w:cs="Times New Roman"/>
          <w:b/>
          <w:bCs/>
        </w:rPr>
      </w:pPr>
    </w:p>
    <w:p w14:paraId="41709814" w14:textId="77777777" w:rsidR="00C85A46" w:rsidRPr="00C85A46" w:rsidRDefault="00C85A46" w:rsidP="00C85A46">
      <w:pPr>
        <w:pStyle w:val="Akapitzlist"/>
        <w:numPr>
          <w:ilvl w:val="0"/>
          <w:numId w:val="57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świetlicy, w sytuacji zaistnienia wypadku ucznia, niezwłocznie zapewnia poszkodowanemu opiekę, w szczególności sprowadzając fachową pomoc.</w:t>
      </w:r>
    </w:p>
    <w:p w14:paraId="1787050B" w14:textId="77777777" w:rsidR="00C85A46" w:rsidRPr="00C85A46" w:rsidRDefault="00C85A46" w:rsidP="00C85A46">
      <w:pPr>
        <w:pStyle w:val="Akapitzlist"/>
        <w:numPr>
          <w:ilvl w:val="0"/>
          <w:numId w:val="57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W każdym trudniejszym przypadku (widoczne obrażenia, urazy, niepokojące objawy, utrata </w:t>
      </w:r>
      <w:r w:rsidRPr="00C85A46">
        <w:rPr>
          <w:rFonts w:cs="Times New Roman"/>
          <w:szCs w:val="24"/>
        </w:rPr>
        <w:lastRenderedPageBreak/>
        <w:t xml:space="preserve">przytomności) wychowawca lub kierownik świetlicy wzywa pogotowie ratunkowe. </w:t>
      </w:r>
    </w:p>
    <w:p w14:paraId="31D93F4E" w14:textId="77777777" w:rsidR="00C85A46" w:rsidRPr="00C85A46" w:rsidRDefault="00C85A46" w:rsidP="00C85A46">
      <w:pPr>
        <w:pStyle w:val="Akapitzlist"/>
        <w:numPr>
          <w:ilvl w:val="0"/>
          <w:numId w:val="57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Osoba, udzielająca pierwszej pomocy powiadamia o zaistniałym wypadku kierownika świetlicy, dyrektora szkoły lub jego zastępcę oraz rodziców ucznia. Jeżeli powiadomienie bezpośrednie dyrektora lub jego zastępcy jest w danej chwili niemożliwe, to osoba uprawniona powiadamia pracownika służby BHP w szkole.</w:t>
      </w:r>
    </w:p>
    <w:p w14:paraId="765E51AC" w14:textId="77777777" w:rsidR="00C85A46" w:rsidRPr="00C85A46" w:rsidRDefault="00C85A46" w:rsidP="00C85A46">
      <w:pPr>
        <w:pStyle w:val="Akapitzlist"/>
        <w:numPr>
          <w:ilvl w:val="0"/>
          <w:numId w:val="57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 xml:space="preserve">Rodzice/opiekunowie prawni, po przybyciu do szkoły przejmują odpowiedzialność za dziecko. </w:t>
      </w:r>
    </w:p>
    <w:p w14:paraId="1B70387C" w14:textId="77777777" w:rsidR="00C85A46" w:rsidRPr="00C85A46" w:rsidRDefault="00C85A46" w:rsidP="00C85A46">
      <w:pPr>
        <w:pStyle w:val="Akapitzlist"/>
        <w:numPr>
          <w:ilvl w:val="0"/>
          <w:numId w:val="57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Po zdarzeniu, osoba udzielająca pierwszej pomocy zapisuje najważniejsze informacje i przekazuje je bezpośrednio dyrekcji.</w:t>
      </w:r>
    </w:p>
    <w:p w14:paraId="3B33B068" w14:textId="77777777" w:rsidR="00C85A46" w:rsidRPr="00C85A46" w:rsidRDefault="00C85A46" w:rsidP="00C85A46">
      <w:pPr>
        <w:pStyle w:val="Akapitzlist"/>
        <w:numPr>
          <w:ilvl w:val="0"/>
          <w:numId w:val="57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Dyrektor przekazuje zgłoszenie powołanemu w szkole zespołowi powypadkowemu, który sporządza protokół powypadkowy.</w:t>
      </w:r>
    </w:p>
    <w:p w14:paraId="49036AEF" w14:textId="77777777" w:rsidR="00C85A46" w:rsidRPr="00C85A46" w:rsidRDefault="00C85A46" w:rsidP="00C85A46">
      <w:pPr>
        <w:pStyle w:val="Akapitzlist"/>
        <w:numPr>
          <w:ilvl w:val="0"/>
          <w:numId w:val="57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Z treścią protokołu powypadkowego, w terminie 14 dni od zakończenia postępowania, zaznajamia się rodziców/opiekunów prawnych poszkodowanego niepełnoletniego oraz dyrektora szkoły.</w:t>
      </w:r>
    </w:p>
    <w:p w14:paraId="232A34E8" w14:textId="77777777" w:rsidR="00C85A46" w:rsidRPr="00C85A46" w:rsidRDefault="00C85A46" w:rsidP="00C85A46">
      <w:pPr>
        <w:pStyle w:val="Akapitzlist"/>
        <w:numPr>
          <w:ilvl w:val="0"/>
          <w:numId w:val="57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Protokół powypadkowy (podpisany przez członków zespołu powypadkowego) zostaje przedłożony do podpisu oraz przekazany w jednym egzemplarzu rodzicom/ opiekunom prawnym.</w:t>
      </w:r>
    </w:p>
    <w:p w14:paraId="253C7935" w14:textId="77777777" w:rsidR="00C85A46" w:rsidRPr="00C85A46" w:rsidRDefault="00C85A46" w:rsidP="00C85A46">
      <w:pPr>
        <w:pStyle w:val="Akapitzlist"/>
        <w:numPr>
          <w:ilvl w:val="0"/>
          <w:numId w:val="57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Jeden egzemplarz protokołu powypadkowego pozostaje w dokumentacji szkoły.</w:t>
      </w:r>
    </w:p>
    <w:p w14:paraId="1C02A053" w14:textId="77777777" w:rsidR="00C85A46" w:rsidRPr="00C85A46" w:rsidRDefault="00C85A46" w:rsidP="00C85A46">
      <w:pPr>
        <w:pStyle w:val="Akapitzlist"/>
        <w:numPr>
          <w:ilvl w:val="0"/>
          <w:numId w:val="57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Wypadek jest wpisywany do rejestru, a wnioski omawiane są na najbliższym posiedzeniu rady pedagogicznej.</w:t>
      </w:r>
    </w:p>
    <w:p w14:paraId="2BCD613A" w14:textId="77777777" w:rsidR="00C85A46" w:rsidRPr="00C85A46" w:rsidRDefault="00C85A46" w:rsidP="00C85A46">
      <w:pPr>
        <w:pStyle w:val="Akapitzlist"/>
        <w:numPr>
          <w:ilvl w:val="0"/>
          <w:numId w:val="57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O wypadku, do którego doszło w wyniku zatrucia, zawiadamia się niezwłocznie Powiatowy Inspektorat Sanitarny.</w:t>
      </w:r>
    </w:p>
    <w:p w14:paraId="0117B615" w14:textId="77777777" w:rsidR="00C85A46" w:rsidRPr="00C85A46" w:rsidRDefault="00C85A46" w:rsidP="00C85A46">
      <w:pPr>
        <w:spacing w:line="276" w:lineRule="auto"/>
        <w:jc w:val="both"/>
        <w:rPr>
          <w:rFonts w:cs="Times New Roman"/>
          <w:b/>
          <w:bCs/>
        </w:rPr>
      </w:pPr>
    </w:p>
    <w:p w14:paraId="05B0E61A" w14:textId="77777777" w:rsidR="00C85A46" w:rsidRDefault="00C85A46" w:rsidP="00C85A46">
      <w:pPr>
        <w:spacing w:line="276" w:lineRule="auto"/>
        <w:jc w:val="both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>Procedura postępowania w sytuacji zaistnienia wypadku, powodującego ciężkie uszkodzenie ciała lub ze skutkiem śmiertelnym</w:t>
      </w:r>
    </w:p>
    <w:p w14:paraId="07BEBD38" w14:textId="77777777" w:rsidR="00C85A46" w:rsidRPr="00C85A46" w:rsidRDefault="00C85A46" w:rsidP="00C85A46">
      <w:pPr>
        <w:spacing w:line="276" w:lineRule="auto"/>
        <w:jc w:val="both"/>
        <w:rPr>
          <w:rFonts w:cs="Times New Roman"/>
          <w:b/>
          <w:bCs/>
        </w:rPr>
      </w:pPr>
    </w:p>
    <w:p w14:paraId="0FEAA665" w14:textId="5E439D39" w:rsidR="00C85A46" w:rsidRPr="00C85A46" w:rsidRDefault="00C85A46" w:rsidP="00C85A46">
      <w:pPr>
        <w:pStyle w:val="Akapitzlist"/>
        <w:numPr>
          <w:ilvl w:val="0"/>
          <w:numId w:val="58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Wychowawca świetlicy/kierownik świetlicy wzywa natychmiast pogotowie ratunkowe, a do czasu jego przybycia osoby przeszkolone</w:t>
      </w:r>
      <w:r>
        <w:rPr>
          <w:rFonts w:cs="Times New Roman"/>
          <w:szCs w:val="24"/>
        </w:rPr>
        <w:t xml:space="preserve"> </w:t>
      </w:r>
      <w:r w:rsidRPr="00C85A46">
        <w:rPr>
          <w:rFonts w:cs="Times New Roman"/>
        </w:rPr>
        <w:t>w udzielaniu pierwszej pomocy przedmedycznej podejmują natychmiast niezbędne czynności ratujące zdrowie i życie ucznia.</w:t>
      </w:r>
    </w:p>
    <w:p w14:paraId="37FE1748" w14:textId="77777777" w:rsidR="00C85A46" w:rsidRPr="00C85A46" w:rsidRDefault="00C85A46" w:rsidP="00C85A46">
      <w:pPr>
        <w:pStyle w:val="Akapitzlist"/>
        <w:numPr>
          <w:ilvl w:val="0"/>
          <w:numId w:val="58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Do czasu przybycia policji, teren wypadku pozostaje zabezpieczony tak, by było możliwe pełne ustalenie okoliczności i przyczyn zdarzenia.</w:t>
      </w:r>
    </w:p>
    <w:p w14:paraId="29CFED8A" w14:textId="77777777" w:rsidR="00C85A46" w:rsidRPr="00C85A46" w:rsidRDefault="00C85A46" w:rsidP="00C85A46">
      <w:pPr>
        <w:pStyle w:val="Akapitzlist"/>
        <w:numPr>
          <w:ilvl w:val="0"/>
          <w:numId w:val="58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Jeżeli w wyniku wypadku nastąpił zgon osoby poszkodowanej, wychowawca świetlicy znajdujący się na miejscu zdarzenia zabezpiecza miejsce zdarzenia i natychmiast wzywa dyrektora szkoły lub jego zastępcę.</w:t>
      </w:r>
    </w:p>
    <w:p w14:paraId="28D88C71" w14:textId="77777777" w:rsidR="00C85A46" w:rsidRPr="00C85A46" w:rsidRDefault="00C85A46" w:rsidP="00C85A46">
      <w:pPr>
        <w:pStyle w:val="Akapitzlist"/>
        <w:numPr>
          <w:ilvl w:val="0"/>
          <w:numId w:val="58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Dyrekcja szkoły informuje o zdarzeniu rodziców/opiekunów prawnych, Komendę Powiatową Policji, Państwową Inspekcję Pracy, Kuratorium Oświaty, Powiatową Inspektorat Sanitarny oraz organ prowadzący szkołę.</w:t>
      </w:r>
    </w:p>
    <w:p w14:paraId="1690A591" w14:textId="77777777" w:rsidR="00C85A46" w:rsidRPr="00C85A46" w:rsidRDefault="00C85A46" w:rsidP="00C85A46">
      <w:pPr>
        <w:pStyle w:val="Akapitzlist"/>
        <w:numPr>
          <w:ilvl w:val="0"/>
          <w:numId w:val="58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Celem ustalenia okoliczności wypadku, dyrekcja szkoły powołuje komisję badającą przyczyny jego powstania. Z prac komisji spisywany jest protokół, który musi zawierać wnioski, mające zapobiec powstaniu podobnych zdarzeń.</w:t>
      </w:r>
    </w:p>
    <w:p w14:paraId="462C6F56" w14:textId="77777777" w:rsidR="00C85A46" w:rsidRPr="00C85A46" w:rsidRDefault="00C85A46" w:rsidP="00C85A46">
      <w:pPr>
        <w:pStyle w:val="Akapitzlist"/>
        <w:numPr>
          <w:ilvl w:val="0"/>
          <w:numId w:val="58"/>
        </w:numPr>
        <w:spacing w:line="276" w:lineRule="auto"/>
        <w:jc w:val="both"/>
        <w:rPr>
          <w:rFonts w:cs="Times New Roman"/>
          <w:szCs w:val="24"/>
        </w:rPr>
      </w:pPr>
      <w:r w:rsidRPr="00C85A46">
        <w:rPr>
          <w:rFonts w:cs="Times New Roman"/>
          <w:szCs w:val="24"/>
        </w:rPr>
        <w:t>Wypadek jest wpisywany do rejestru wypadków, a wnioski są omawiane na najbliższym posiedzeniu rady pedagogicznej.</w:t>
      </w:r>
    </w:p>
    <w:p w14:paraId="31B810E8" w14:textId="77777777" w:rsidR="00C85A46" w:rsidRPr="00C85A46" w:rsidRDefault="00C85A46" w:rsidP="00C85A46">
      <w:pPr>
        <w:pStyle w:val="Akapitzlist"/>
        <w:spacing w:line="276" w:lineRule="auto"/>
        <w:ind w:left="360"/>
        <w:jc w:val="both"/>
        <w:rPr>
          <w:rFonts w:cs="Times New Roman"/>
          <w:szCs w:val="24"/>
        </w:rPr>
      </w:pPr>
    </w:p>
    <w:p w14:paraId="7D6D65E0" w14:textId="77777777" w:rsidR="00C85A46" w:rsidRDefault="00C85A46" w:rsidP="00C85A46">
      <w:pPr>
        <w:spacing w:line="276" w:lineRule="auto"/>
        <w:jc w:val="both"/>
        <w:rPr>
          <w:rFonts w:cs="Times New Roman"/>
        </w:rPr>
      </w:pPr>
    </w:p>
    <w:p w14:paraId="3E879EE4" w14:textId="77777777" w:rsidR="00C85A46" w:rsidRDefault="00C85A46" w:rsidP="00C85A46">
      <w:pPr>
        <w:spacing w:line="276" w:lineRule="auto"/>
        <w:jc w:val="both"/>
        <w:rPr>
          <w:rFonts w:cs="Times New Roman"/>
        </w:rPr>
      </w:pPr>
    </w:p>
    <w:p w14:paraId="34954DCB" w14:textId="77777777" w:rsidR="00C85A46" w:rsidRDefault="00C85A46" w:rsidP="00C85A46">
      <w:pPr>
        <w:spacing w:line="276" w:lineRule="auto"/>
        <w:jc w:val="both"/>
        <w:rPr>
          <w:rFonts w:cs="Times New Roman"/>
        </w:rPr>
      </w:pPr>
    </w:p>
    <w:p w14:paraId="5A62C6BA" w14:textId="77777777" w:rsidR="00C85A46" w:rsidRDefault="00C85A46" w:rsidP="00C85A46">
      <w:pPr>
        <w:spacing w:line="276" w:lineRule="auto"/>
        <w:jc w:val="both"/>
        <w:rPr>
          <w:rFonts w:cs="Times New Roman"/>
        </w:rPr>
      </w:pPr>
    </w:p>
    <w:p w14:paraId="227DD44B" w14:textId="77777777" w:rsidR="00C85A46" w:rsidRDefault="00C85A46" w:rsidP="00C85A46">
      <w:pPr>
        <w:spacing w:line="276" w:lineRule="auto"/>
        <w:jc w:val="both"/>
        <w:rPr>
          <w:rFonts w:cs="Times New Roman"/>
        </w:rPr>
      </w:pPr>
    </w:p>
    <w:p w14:paraId="0D956F16" w14:textId="77777777" w:rsidR="00C85A46" w:rsidRPr="00C85A46" w:rsidRDefault="00C85A46" w:rsidP="00C85A46">
      <w:pPr>
        <w:spacing w:line="276" w:lineRule="auto"/>
        <w:jc w:val="both"/>
        <w:rPr>
          <w:rFonts w:cs="Times New Roman"/>
        </w:rPr>
      </w:pPr>
    </w:p>
    <w:p w14:paraId="68EA3B28" w14:textId="77777777" w:rsidR="00C85A46" w:rsidRPr="00C85A46" w:rsidRDefault="00C85A46" w:rsidP="00C85A46">
      <w:pPr>
        <w:spacing w:line="276" w:lineRule="auto"/>
        <w:jc w:val="both"/>
        <w:rPr>
          <w:rFonts w:cs="Times New Roman"/>
          <w:b/>
          <w:bCs/>
        </w:rPr>
      </w:pPr>
    </w:p>
    <w:p w14:paraId="7CEC663D" w14:textId="77777777" w:rsidR="00C85A46" w:rsidRPr="00C85A46" w:rsidRDefault="00C85A46" w:rsidP="00C85A46">
      <w:pPr>
        <w:spacing w:line="276" w:lineRule="auto"/>
        <w:jc w:val="center"/>
        <w:rPr>
          <w:rFonts w:cs="Times New Roman"/>
          <w:i/>
          <w:iCs/>
          <w:color w:val="4F81BD" w:themeColor="accent1"/>
        </w:rPr>
      </w:pPr>
      <w:r w:rsidRPr="00C85A46">
        <w:rPr>
          <w:rFonts w:cs="Times New Roman"/>
          <w:b/>
          <w:bCs/>
          <w:color w:val="4F81BD" w:themeColor="accent1"/>
          <w:u w:val="single"/>
        </w:rPr>
        <w:t xml:space="preserve">PROCEDURY BEZPIECZEŃSTWA W OKRESIE PANDEMII COVID-19, </w:t>
      </w:r>
      <w:r w:rsidRPr="00C85A46">
        <w:rPr>
          <w:rFonts w:cs="Times New Roman"/>
          <w:b/>
          <w:bCs/>
          <w:color w:val="4F81BD" w:themeColor="accent1"/>
          <w:u w:val="single"/>
        </w:rPr>
        <w:br/>
      </w:r>
      <w:r w:rsidRPr="00C85A46">
        <w:rPr>
          <w:rFonts w:cs="Times New Roman"/>
          <w:b/>
          <w:bCs/>
          <w:color w:val="4F81BD" w:themeColor="accent1"/>
          <w:u w:val="single"/>
        </w:rPr>
        <w:lastRenderedPageBreak/>
        <w:t>OBOWIĄZUJĄCE NA TERENIE ŚWIETLICY SZKOLNEJ</w:t>
      </w:r>
    </w:p>
    <w:p w14:paraId="141B23E8" w14:textId="77777777" w:rsidR="00C85A46" w:rsidRPr="00C85A46" w:rsidRDefault="00C85A46" w:rsidP="00C85A46">
      <w:pPr>
        <w:spacing w:line="276" w:lineRule="auto"/>
        <w:jc w:val="center"/>
        <w:rPr>
          <w:rFonts w:cs="Times New Roman"/>
          <w:color w:val="4F81BD" w:themeColor="accent1"/>
        </w:rPr>
      </w:pPr>
      <w:r w:rsidRPr="00C85A46">
        <w:rPr>
          <w:rFonts w:cs="Times New Roman"/>
          <w:b/>
          <w:color w:val="4F81BD" w:themeColor="accent1"/>
        </w:rPr>
        <w:t>w Szkole Podstawowej Zakonu Pijarów im. o. Onufrego Kopczyńskiego</w:t>
      </w:r>
    </w:p>
    <w:p w14:paraId="74B0ABBC" w14:textId="6AE4F960" w:rsidR="00C85A46" w:rsidRPr="00C85A46" w:rsidRDefault="00C85A46" w:rsidP="00C85A46">
      <w:pPr>
        <w:spacing w:line="276" w:lineRule="auto"/>
        <w:jc w:val="center"/>
        <w:rPr>
          <w:rFonts w:cs="Times New Roman"/>
          <w:i/>
          <w:iCs/>
          <w:color w:val="4F81BD" w:themeColor="accent1"/>
        </w:rPr>
      </w:pPr>
      <w:r w:rsidRPr="00C85A46">
        <w:rPr>
          <w:rFonts w:cs="Times New Roman"/>
          <w:i/>
          <w:iCs/>
          <w:color w:val="4F81BD" w:themeColor="accent1"/>
        </w:rPr>
        <w:t>(według wytycznych MEN, MZ i GIS dla publicznych i niepublicznych szkół i placówek od 1 września)</w:t>
      </w:r>
    </w:p>
    <w:p w14:paraId="38B93C37" w14:textId="77777777" w:rsidR="00C85A46" w:rsidRPr="00C85A46" w:rsidRDefault="00C85A46" w:rsidP="00C85A46">
      <w:pPr>
        <w:jc w:val="both"/>
        <w:outlineLvl w:val="4"/>
        <w:rPr>
          <w:rFonts w:cs="Times New Roman"/>
          <w:b/>
          <w:caps/>
          <w:color w:val="000000" w:themeColor="text1"/>
          <w:bdr w:val="none" w:sz="0" w:space="0" w:color="auto" w:frame="1"/>
        </w:rPr>
      </w:pPr>
      <w:bookmarkStart w:id="2" w:name="_Hlk49687138"/>
    </w:p>
    <w:p w14:paraId="3547D9A1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 xml:space="preserve">Szkoła organizuje zajęcia świetlicowe dla uczniów, których rodzice/opiekunowie prawni zgłosili potrzebę korzystania ze świetlicy szkolnej. </w:t>
      </w:r>
    </w:p>
    <w:p w14:paraId="2074D28D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bookmarkStart w:id="3" w:name="_Hlk49698048"/>
      <w:r w:rsidRPr="00C85A46">
        <w:rPr>
          <w:rFonts w:cs="Times New Roman"/>
          <w:color w:val="000000" w:themeColor="text1"/>
        </w:rPr>
        <w:t>Do świetlicy uczęszcza wyłącznie uczeń w pełni zdrowy, bez objawów chorobowych sugerujących chorobę, w tym chorobę zakaźną.</w:t>
      </w:r>
    </w:p>
    <w:bookmarkEnd w:id="3"/>
    <w:p w14:paraId="3CBE35A1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>Jeżeli w domu przebywa osoba na kwarantannie lub izolacji, uczeń nie może korzystać ze świetlicy szkolnej.</w:t>
      </w:r>
    </w:p>
    <w:p w14:paraId="681C2320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>Godziny pracy świetlicy pozostają bez zmian. Niemnie, jeśli rodzice/opiekunowie mają możliwość odebrania dziecka wcześniej, jest to bardzo wskazane.</w:t>
      </w:r>
    </w:p>
    <w:p w14:paraId="1A7C60F6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bookmarkStart w:id="4" w:name="_Hlk49698004"/>
      <w:r w:rsidRPr="00C85A46">
        <w:rPr>
          <w:rFonts w:cs="Times New Roman"/>
          <w:color w:val="000000" w:themeColor="text1"/>
        </w:rPr>
        <w:t xml:space="preserve">Należy zapewnić taką organizację pracy i koordynację, która utrudni stykanie się ze sobą grup dzieci. </w:t>
      </w:r>
    </w:p>
    <w:p w14:paraId="30A08B25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>Wychowawcy świetlicy mogą nosić maseczki w salach świetlicowych i na podwórku wedle potrzeb.</w:t>
      </w:r>
    </w:p>
    <w:p w14:paraId="1A06D2C0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>W czasie podawania obiadów wychowawcy świetlicy noszą maseczki i rękawiczki.</w:t>
      </w:r>
    </w:p>
    <w:p w14:paraId="12CFCE18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>Uczniowie nie muszą nosić maseczek w salach świetlicowych i na podwórku.</w:t>
      </w:r>
    </w:p>
    <w:bookmarkEnd w:id="4"/>
    <w:p w14:paraId="492226FD" w14:textId="77777777" w:rsidR="00C85A46" w:rsidRPr="00C85A46" w:rsidRDefault="00C85A46" w:rsidP="00C85A46">
      <w:pPr>
        <w:pStyle w:val="Akapitzlist"/>
        <w:widowControl/>
        <w:numPr>
          <w:ilvl w:val="0"/>
          <w:numId w:val="36"/>
        </w:numPr>
        <w:autoSpaceDN w:val="0"/>
        <w:contextualSpacing w:val="0"/>
        <w:jc w:val="both"/>
        <w:textAlignment w:val="baseline"/>
        <w:rPr>
          <w:rFonts w:cs="Times New Roman"/>
          <w:color w:val="000000" w:themeColor="text1"/>
          <w:szCs w:val="24"/>
        </w:rPr>
      </w:pPr>
      <w:r w:rsidRPr="00C85A46">
        <w:rPr>
          <w:rFonts w:cs="Times New Roman"/>
          <w:color w:val="000000" w:themeColor="text1"/>
          <w:szCs w:val="24"/>
        </w:rPr>
        <w:t>Sale świetlicowe należy wietrzyć (nie rzadziej niż co godzinę w trakcie przebywania dzieci w świetlicy), w tym w szczególności przed przyjęciem wychowanków oraz po przeprowadzeniu dezynfekcji.</w:t>
      </w:r>
    </w:p>
    <w:p w14:paraId="3E3EA18F" w14:textId="77777777" w:rsidR="00C85A46" w:rsidRPr="00C85A46" w:rsidRDefault="00C85A46" w:rsidP="00C85A46">
      <w:pPr>
        <w:pStyle w:val="Akapitzlist"/>
        <w:widowControl/>
        <w:numPr>
          <w:ilvl w:val="0"/>
          <w:numId w:val="36"/>
        </w:numPr>
        <w:autoSpaceDN w:val="0"/>
        <w:contextualSpacing w:val="0"/>
        <w:jc w:val="both"/>
        <w:textAlignment w:val="baseline"/>
        <w:rPr>
          <w:rFonts w:eastAsia="Times New Roman" w:cs="Times New Roman"/>
          <w:color w:val="000000" w:themeColor="text1"/>
          <w:szCs w:val="24"/>
          <w:lang w:eastAsia="pl-PL"/>
        </w:rPr>
      </w:pPr>
      <w:r w:rsidRPr="00C85A46">
        <w:rPr>
          <w:rFonts w:cs="Times New Roman"/>
          <w:color w:val="000000" w:themeColor="text1"/>
          <w:szCs w:val="24"/>
        </w:rPr>
        <w:t xml:space="preserve">Środki do dezynfekcji rozmieszczone są w świetlicy w sposób umożliwiający łatwy dostęp dla wychowanków pod nadzorem opiekuna. </w:t>
      </w:r>
    </w:p>
    <w:p w14:paraId="03C8C923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ind w:left="357" w:hanging="357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>Uczniowie podczas zajęć świetlicowych korzystają głównie ze swoich przyborów szkolnych. Jeśli jest potrzeba wykorzystać zasoby świetlicy, wszystkie przybory zostają wcześniej zdezynfekowane.</w:t>
      </w:r>
    </w:p>
    <w:p w14:paraId="48D9038E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ind w:left="357" w:hanging="357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>Uczeń nie powinien zabierać ze sobą do świetlicy niepotrzebnych przedmiotów/zabawek.</w:t>
      </w:r>
    </w:p>
    <w:p w14:paraId="486A2F22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>Każda grupa posiada swój sprzęt sportowy i swoje przybory/zabawki/gry.</w:t>
      </w:r>
    </w:p>
    <w:p w14:paraId="2C9F0F4F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 xml:space="preserve">Sprzęt sportowy, wykorzystywany podczas zajęć, powinien być regularnie czyszczony z użyciem detergentu lub dezynfekowany. </w:t>
      </w:r>
    </w:p>
    <w:p w14:paraId="6D1B0903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ind w:left="357" w:hanging="357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>Używanie w świetlicy sprzętu elektronicznego przez ucznia jest całkowicie zabronione.</w:t>
      </w:r>
    </w:p>
    <w:p w14:paraId="4135A496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bookmarkStart w:id="5" w:name="_Hlk49687677"/>
      <w:r w:rsidRPr="00C85A46">
        <w:rPr>
          <w:rFonts w:cs="Times New Roman"/>
          <w:color w:val="000000" w:themeColor="text1"/>
        </w:rPr>
        <w:t>Należy ograniczyć aktywności sprzyjające bliskiemu kontaktowi pomiędzy uczniami</w:t>
      </w:r>
      <w:bookmarkEnd w:id="5"/>
      <w:r w:rsidRPr="00C85A46">
        <w:rPr>
          <w:rFonts w:cs="Times New Roman"/>
          <w:color w:val="000000" w:themeColor="text1"/>
        </w:rPr>
        <w:t>.</w:t>
      </w:r>
    </w:p>
    <w:p w14:paraId="5EAFD584" w14:textId="5E2D8531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>Zaleca się jak najczęstsze korzystanie przez uczniów z pobytu na świeżym powietrzu (podwórka, boiska szkolnego, terenu przyszkolnego). Wychowawca organizuje wyjścia dla swojej grupy w interwałach adekwatnych do potrzeb i w porozumieniu z innymi wychowawcami grup, przy zachowaniu zmianowości grup i dystansu między nimi.</w:t>
      </w:r>
    </w:p>
    <w:p w14:paraId="1A9F07BD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>Na boisku szkolnym/w sali gimnastycznej mogą przebywać grupy na tym samym poziomie przy założeniu, że zachowany jest między nimi dystans.</w:t>
      </w:r>
    </w:p>
    <w:p w14:paraId="61F8AEE1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>Wychowawcy świetlicy powinni zachowywać dystans społeczny między sobą, w każdej przestrzeni szkoły, wynoszący minimum 1,5 m.</w:t>
      </w:r>
    </w:p>
    <w:p w14:paraId="1C59EA0C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  <w:color w:val="000000" w:themeColor="text1"/>
        </w:rPr>
      </w:pPr>
      <w:bookmarkStart w:id="6" w:name="_Hlk49691975"/>
      <w:r w:rsidRPr="00C85A46">
        <w:rPr>
          <w:rFonts w:cs="Times New Roman"/>
          <w:color w:val="000000" w:themeColor="text1"/>
        </w:rPr>
        <w:t>Należy ograniczyć przebywanie osób z zewnątrz w świetlicy do niezbędnego minimum. Jeśli zachodzi taka potrzeba, by rodzic/opiekun wszedł na teren szkoły zachowuje wówczas wszelkie środki ostrożności (jest osobą w pełni zdrową, zakłada maseczkę, rękawiczki jednorazowe lub dezynfekuje ręce).</w:t>
      </w:r>
    </w:p>
    <w:p w14:paraId="40748EF3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jc w:val="both"/>
        <w:rPr>
          <w:rFonts w:cs="Times New Roman"/>
        </w:rPr>
      </w:pPr>
      <w:r w:rsidRPr="00C85A46">
        <w:rPr>
          <w:rFonts w:cs="Times New Roman"/>
        </w:rPr>
        <w:t xml:space="preserve">Z powodu obostrzeń, czas odbioru dziecka może być wydłużony. Rodzice/opiekunowie powinni cierpliwie oczekiwać na dziecko </w:t>
      </w:r>
    </w:p>
    <w:p w14:paraId="529CC9C8" w14:textId="77777777" w:rsidR="00C85A46" w:rsidRPr="00C85A46" w:rsidRDefault="00C85A46" w:rsidP="00C85A46">
      <w:pPr>
        <w:widowControl/>
        <w:suppressAutoHyphens w:val="0"/>
        <w:ind w:left="360"/>
        <w:jc w:val="both"/>
        <w:rPr>
          <w:rFonts w:cs="Times New Roman"/>
        </w:rPr>
      </w:pPr>
      <w:r w:rsidRPr="00C85A46">
        <w:rPr>
          <w:rFonts w:cs="Times New Roman"/>
        </w:rPr>
        <w:t xml:space="preserve">w wyznaczonym miejscu to jest przy drzwiach wejściowych, w </w:t>
      </w:r>
      <w:r w:rsidRPr="00C85A46">
        <w:rPr>
          <w:rFonts w:cs="Times New Roman"/>
          <w:i/>
          <w:iCs/>
        </w:rPr>
        <w:t>Strefie Rodzica</w:t>
      </w:r>
      <w:r w:rsidRPr="00C85A46">
        <w:rPr>
          <w:rFonts w:cs="Times New Roman"/>
        </w:rPr>
        <w:t>.</w:t>
      </w:r>
    </w:p>
    <w:p w14:paraId="63F5DEC3" w14:textId="77777777" w:rsidR="00C85A46" w:rsidRPr="00C85A46" w:rsidRDefault="00C85A46" w:rsidP="00C85A46">
      <w:pPr>
        <w:pStyle w:val="Akapitzlist"/>
        <w:numPr>
          <w:ilvl w:val="0"/>
          <w:numId w:val="36"/>
        </w:numPr>
        <w:jc w:val="both"/>
        <w:rPr>
          <w:rFonts w:eastAsia="Times New Roman" w:cs="Times New Roman"/>
          <w:szCs w:val="24"/>
          <w:lang w:eastAsia="pl-PL"/>
        </w:rPr>
      </w:pPr>
      <w:bookmarkStart w:id="7" w:name="_Hlk49694548"/>
      <w:r w:rsidRPr="00C85A46">
        <w:rPr>
          <w:rFonts w:eastAsia="Times New Roman" w:cs="Times New Roman"/>
          <w:szCs w:val="24"/>
          <w:lang w:eastAsia="pl-PL"/>
        </w:rPr>
        <w:t>Jeżeli dziecko przejawia niepokojące objawy choroby, wychowawca świetlicy izoluje je w odrębnym pomieszczeniu</w:t>
      </w:r>
      <w:r w:rsidRPr="00C85A46">
        <w:rPr>
          <w:rFonts w:cs="Times New Roman"/>
          <w:szCs w:val="24"/>
        </w:rPr>
        <w:t xml:space="preserve"> tzw. Izolatorium. Służy ono do odizolowania ucznia, u którego zaobserwowano oznaki chorobowe. Wychowawca niezwłocznie powiadamia dyrekcję szkoły oraz rodziców/opiekunów ucznia. </w:t>
      </w:r>
      <w:r w:rsidRPr="00C85A46">
        <w:rPr>
          <w:rFonts w:eastAsia="Times New Roman" w:cs="Times New Roman"/>
          <w:szCs w:val="24"/>
          <w:lang w:eastAsia="pl-PL"/>
        </w:rPr>
        <w:t>Dalsze kroki podejmuje dyrektor w porozumieniu z organem prowadzącym i o podjętych działaniach natychmiast informuje rodziców i pracowników szkoły.</w:t>
      </w:r>
      <w:bookmarkEnd w:id="6"/>
      <w:bookmarkEnd w:id="7"/>
    </w:p>
    <w:p w14:paraId="6A6FC843" w14:textId="77777777" w:rsidR="00C85A46" w:rsidRPr="00C85A46" w:rsidRDefault="00C85A46" w:rsidP="00C85A46">
      <w:pPr>
        <w:pStyle w:val="Akapitzlist"/>
        <w:numPr>
          <w:ilvl w:val="0"/>
          <w:numId w:val="36"/>
        </w:numPr>
        <w:jc w:val="both"/>
        <w:rPr>
          <w:rFonts w:eastAsia="Times New Roman" w:cs="Times New Roman"/>
          <w:szCs w:val="24"/>
          <w:lang w:eastAsia="pl-PL"/>
        </w:rPr>
      </w:pPr>
      <w:r w:rsidRPr="00C85A46">
        <w:rPr>
          <w:rFonts w:cs="Times New Roman"/>
          <w:color w:val="000000" w:themeColor="text1"/>
          <w:szCs w:val="24"/>
        </w:rPr>
        <w:t xml:space="preserve">Rodzice/opiekunowie powinni zachowywać dystans społeczny między nauczycielami/innymi pracownikami szkoły/innymi rodzicami, </w:t>
      </w:r>
    </w:p>
    <w:p w14:paraId="5D62A1FB" w14:textId="77777777" w:rsidR="00C85A46" w:rsidRPr="00C85A46" w:rsidRDefault="00C85A46" w:rsidP="00C85A46">
      <w:pPr>
        <w:widowControl/>
        <w:suppressAutoHyphens w:val="0"/>
        <w:ind w:left="357"/>
        <w:jc w:val="both"/>
        <w:rPr>
          <w:rFonts w:cs="Times New Roman"/>
          <w:color w:val="000000" w:themeColor="text1"/>
        </w:rPr>
      </w:pPr>
      <w:r w:rsidRPr="00C85A46">
        <w:rPr>
          <w:rFonts w:cs="Times New Roman"/>
          <w:color w:val="000000" w:themeColor="text1"/>
        </w:rPr>
        <w:t>w każdej przestrzeni szkoły, wynoszący minimum 1,5 m.</w:t>
      </w:r>
    </w:p>
    <w:bookmarkEnd w:id="2"/>
    <w:p w14:paraId="2BED0CC0" w14:textId="77777777" w:rsidR="00C85A46" w:rsidRPr="00C85A46" w:rsidRDefault="00C85A46" w:rsidP="00C85A46">
      <w:pPr>
        <w:widowControl/>
        <w:numPr>
          <w:ilvl w:val="0"/>
          <w:numId w:val="36"/>
        </w:numPr>
        <w:suppressAutoHyphens w:val="0"/>
        <w:ind w:left="357" w:hanging="357"/>
        <w:jc w:val="both"/>
        <w:rPr>
          <w:rFonts w:cs="Times New Roman"/>
        </w:rPr>
      </w:pPr>
      <w:r w:rsidRPr="00C85A46">
        <w:rPr>
          <w:rFonts w:cs="Times New Roman"/>
        </w:rPr>
        <w:t>Wszystkie powyższe i poniższe procedury mogą być na bieżąco modyfikowane.</w:t>
      </w:r>
    </w:p>
    <w:p w14:paraId="400EF12D" w14:textId="77777777" w:rsidR="00C85A46" w:rsidRPr="00C85A46" w:rsidRDefault="00C85A46" w:rsidP="00C85A46">
      <w:pPr>
        <w:jc w:val="right"/>
        <w:rPr>
          <w:rFonts w:cs="Times New Roman"/>
          <w:b/>
          <w:bCs/>
        </w:rPr>
      </w:pPr>
    </w:p>
    <w:p w14:paraId="24926897" w14:textId="135B85F1" w:rsidR="0012413D" w:rsidRPr="00C85A46" w:rsidRDefault="00C85A46" w:rsidP="00C85A46">
      <w:pPr>
        <w:jc w:val="right"/>
        <w:rPr>
          <w:rFonts w:cs="Times New Roman"/>
          <w:b/>
          <w:bCs/>
        </w:rPr>
      </w:pPr>
      <w:r w:rsidRPr="00C85A46">
        <w:rPr>
          <w:rFonts w:cs="Times New Roman"/>
          <w:b/>
          <w:bCs/>
        </w:rPr>
        <w:t xml:space="preserve">    Procedury obowiązują od dnia 04.09.2023 r.</w:t>
      </w:r>
    </w:p>
    <w:sectPr w:rsidR="0012413D" w:rsidRPr="00C85A46" w:rsidSect="00911C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26252" w14:textId="77777777" w:rsidR="00894DD5" w:rsidRDefault="00894DD5" w:rsidP="00A77BDC">
      <w:r>
        <w:separator/>
      </w:r>
    </w:p>
  </w:endnote>
  <w:endnote w:type="continuationSeparator" w:id="0">
    <w:p w14:paraId="31D5DB5D" w14:textId="77777777" w:rsidR="00894DD5" w:rsidRDefault="00894DD5" w:rsidP="00A77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3A649" w14:textId="77777777" w:rsidR="00894DD5" w:rsidRDefault="00894DD5" w:rsidP="00A77BDC">
      <w:r>
        <w:separator/>
      </w:r>
    </w:p>
  </w:footnote>
  <w:footnote w:type="continuationSeparator" w:id="0">
    <w:p w14:paraId="58650977" w14:textId="77777777" w:rsidR="00894DD5" w:rsidRDefault="00894DD5" w:rsidP="00A77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96CD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556187"/>
    <w:multiLevelType w:val="hybridMultilevel"/>
    <w:tmpl w:val="119CDA74"/>
    <w:lvl w:ilvl="0" w:tplc="452ABB4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9E351F"/>
    <w:multiLevelType w:val="hybridMultilevel"/>
    <w:tmpl w:val="3E14E694"/>
    <w:lvl w:ilvl="0" w:tplc="648EF28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5A1AE0"/>
    <w:multiLevelType w:val="hybridMultilevel"/>
    <w:tmpl w:val="1EEC8C5E"/>
    <w:lvl w:ilvl="0" w:tplc="76806C2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C35341"/>
    <w:multiLevelType w:val="hybridMultilevel"/>
    <w:tmpl w:val="D192623C"/>
    <w:lvl w:ilvl="0" w:tplc="2028FAF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14D3B"/>
    <w:multiLevelType w:val="hybridMultilevel"/>
    <w:tmpl w:val="9C969ACE"/>
    <w:lvl w:ilvl="0" w:tplc="681086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C5C52"/>
    <w:multiLevelType w:val="singleLevel"/>
    <w:tmpl w:val="56988AB4"/>
    <w:lvl w:ilvl="0">
      <w:start w:val="2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7" w15:restartNumberingAfterBreak="0">
    <w:nsid w:val="10C17BB2"/>
    <w:multiLevelType w:val="hybridMultilevel"/>
    <w:tmpl w:val="A95E14F2"/>
    <w:lvl w:ilvl="0" w:tplc="C7C6B58E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9410C1"/>
    <w:multiLevelType w:val="hybridMultilevel"/>
    <w:tmpl w:val="CA385D6A"/>
    <w:lvl w:ilvl="0" w:tplc="D4BA6B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71B0B30"/>
    <w:multiLevelType w:val="hybridMultilevel"/>
    <w:tmpl w:val="7CD21168"/>
    <w:lvl w:ilvl="0" w:tplc="2EF4B718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264EF"/>
    <w:multiLevelType w:val="multilevel"/>
    <w:tmpl w:val="6476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18"/>
        <w:szCs w:val="18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667235"/>
    <w:multiLevelType w:val="multilevel"/>
    <w:tmpl w:val="06369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B0187D"/>
    <w:multiLevelType w:val="hybridMultilevel"/>
    <w:tmpl w:val="2B36FE8A"/>
    <w:lvl w:ilvl="0" w:tplc="7C2885A6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EF1995"/>
    <w:multiLevelType w:val="hybridMultilevel"/>
    <w:tmpl w:val="23A0F278"/>
    <w:lvl w:ilvl="0" w:tplc="7B26D1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1E68A5"/>
    <w:multiLevelType w:val="singleLevel"/>
    <w:tmpl w:val="1FF695A4"/>
    <w:lvl w:ilvl="0">
      <w:start w:val="1"/>
      <w:numFmt w:val="decimal"/>
      <w:lvlText w:val="%1. "/>
      <w:legacy w:legacy="1" w:legacySpace="0" w:legacyIndent="283"/>
      <w:lvlJc w:val="left"/>
      <w:pPr>
        <w:ind w:left="748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5" w15:restartNumberingAfterBreak="0">
    <w:nsid w:val="21672D5D"/>
    <w:multiLevelType w:val="hybridMultilevel"/>
    <w:tmpl w:val="58F40ABE"/>
    <w:lvl w:ilvl="0" w:tplc="621C2880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7165BC"/>
    <w:multiLevelType w:val="singleLevel"/>
    <w:tmpl w:val="1E9463A4"/>
    <w:lvl w:ilvl="0">
      <w:start w:val="1"/>
      <w:numFmt w:val="decimal"/>
      <w:lvlText w:val="%1. "/>
      <w:lvlJc w:val="left"/>
      <w:pPr>
        <w:ind w:left="927" w:hanging="360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7" w15:restartNumberingAfterBreak="0">
    <w:nsid w:val="2443579B"/>
    <w:multiLevelType w:val="hybridMultilevel"/>
    <w:tmpl w:val="DC403FB0"/>
    <w:lvl w:ilvl="0" w:tplc="D062BB6A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8" w15:restartNumberingAfterBreak="0">
    <w:nsid w:val="246E53AD"/>
    <w:multiLevelType w:val="singleLevel"/>
    <w:tmpl w:val="A21445EE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9" w15:restartNumberingAfterBreak="0">
    <w:nsid w:val="24DE0129"/>
    <w:multiLevelType w:val="hybridMultilevel"/>
    <w:tmpl w:val="AAC24C56"/>
    <w:lvl w:ilvl="0" w:tplc="DF3222D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89107E4"/>
    <w:multiLevelType w:val="hybridMultilevel"/>
    <w:tmpl w:val="1996045C"/>
    <w:lvl w:ilvl="0" w:tplc="9A66C4E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2B84245D"/>
    <w:multiLevelType w:val="hybridMultilevel"/>
    <w:tmpl w:val="806E75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1415AAE"/>
    <w:multiLevelType w:val="hybridMultilevel"/>
    <w:tmpl w:val="FFF87E1A"/>
    <w:lvl w:ilvl="0" w:tplc="D4BA6B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1802A04"/>
    <w:multiLevelType w:val="hybridMultilevel"/>
    <w:tmpl w:val="4CF4871A"/>
    <w:lvl w:ilvl="0" w:tplc="816A452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465BFA"/>
    <w:multiLevelType w:val="hybridMultilevel"/>
    <w:tmpl w:val="CB04F2DA"/>
    <w:lvl w:ilvl="0" w:tplc="3E2686F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67202A6"/>
    <w:multiLevelType w:val="hybridMultilevel"/>
    <w:tmpl w:val="5660209A"/>
    <w:lvl w:ilvl="0" w:tplc="23C8FB8E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B00E52"/>
    <w:multiLevelType w:val="hybridMultilevel"/>
    <w:tmpl w:val="436CE09E"/>
    <w:lvl w:ilvl="0" w:tplc="A45C096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F2E074E"/>
    <w:multiLevelType w:val="hybridMultilevel"/>
    <w:tmpl w:val="B1BC2A30"/>
    <w:lvl w:ilvl="0" w:tplc="F9C4844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8" w15:restartNumberingAfterBreak="0">
    <w:nsid w:val="45CD7DAB"/>
    <w:multiLevelType w:val="hybridMultilevel"/>
    <w:tmpl w:val="11066630"/>
    <w:lvl w:ilvl="0" w:tplc="B74464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5F74A3"/>
    <w:multiLevelType w:val="hybridMultilevel"/>
    <w:tmpl w:val="AFC466DA"/>
    <w:lvl w:ilvl="0" w:tplc="33746338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770642C"/>
    <w:multiLevelType w:val="hybridMultilevel"/>
    <w:tmpl w:val="B0567B2E"/>
    <w:lvl w:ilvl="0" w:tplc="28E41896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8790E89"/>
    <w:multiLevelType w:val="hybridMultilevel"/>
    <w:tmpl w:val="6270F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CB6BCF"/>
    <w:multiLevelType w:val="hybridMultilevel"/>
    <w:tmpl w:val="45847070"/>
    <w:lvl w:ilvl="0" w:tplc="E79AA29A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4B0433"/>
    <w:multiLevelType w:val="singleLevel"/>
    <w:tmpl w:val="14009B7A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34" w15:restartNumberingAfterBreak="0">
    <w:nsid w:val="562E6CA5"/>
    <w:multiLevelType w:val="hybridMultilevel"/>
    <w:tmpl w:val="5AD039CA"/>
    <w:lvl w:ilvl="0" w:tplc="7194C7A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6BB0CA5"/>
    <w:multiLevelType w:val="multilevel"/>
    <w:tmpl w:val="CFAC80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E24ECF"/>
    <w:multiLevelType w:val="hybridMultilevel"/>
    <w:tmpl w:val="45B6D4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A071723"/>
    <w:multiLevelType w:val="hybridMultilevel"/>
    <w:tmpl w:val="82B01444"/>
    <w:lvl w:ilvl="0" w:tplc="C1BE2A7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2"/>
        <w:szCs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B92F6B"/>
    <w:multiLevelType w:val="hybridMultilevel"/>
    <w:tmpl w:val="891469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BC74F2"/>
    <w:multiLevelType w:val="multilevel"/>
    <w:tmpl w:val="5F6E6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5E756B86"/>
    <w:multiLevelType w:val="hybridMultilevel"/>
    <w:tmpl w:val="5986F500"/>
    <w:lvl w:ilvl="0" w:tplc="9A5A15D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FCF5556"/>
    <w:multiLevelType w:val="hybridMultilevel"/>
    <w:tmpl w:val="181C5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031557"/>
    <w:multiLevelType w:val="hybridMultilevel"/>
    <w:tmpl w:val="5838BB64"/>
    <w:lvl w:ilvl="0" w:tplc="9CACED8C">
      <w:start w:val="1"/>
      <w:numFmt w:val="decimal"/>
      <w:lvlText w:val="%1."/>
      <w:lvlJc w:val="left"/>
      <w:pPr>
        <w:ind w:left="360" w:hanging="360"/>
      </w:pPr>
      <w:rPr>
        <w:rFonts w:ascii="Times New Roman" w:eastAsia="SimSun" w:hAnsi="Times New Roman" w:cs="Times New Roman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387703"/>
    <w:multiLevelType w:val="hybridMultilevel"/>
    <w:tmpl w:val="1B0E50E0"/>
    <w:lvl w:ilvl="0" w:tplc="D4BA6B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8362C25"/>
    <w:multiLevelType w:val="hybridMultilevel"/>
    <w:tmpl w:val="EAF8D34E"/>
    <w:lvl w:ilvl="0" w:tplc="0726892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833974"/>
    <w:multiLevelType w:val="hybridMultilevel"/>
    <w:tmpl w:val="B080C35C"/>
    <w:lvl w:ilvl="0" w:tplc="D4BA6B3C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6BDC186E"/>
    <w:multiLevelType w:val="hybridMultilevel"/>
    <w:tmpl w:val="D5F25E9E"/>
    <w:lvl w:ilvl="0" w:tplc="38AC90E4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327278"/>
    <w:multiLevelType w:val="hybridMultilevel"/>
    <w:tmpl w:val="38B6312A"/>
    <w:lvl w:ilvl="0" w:tplc="8E96937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D99461C"/>
    <w:multiLevelType w:val="hybridMultilevel"/>
    <w:tmpl w:val="C276D0EE"/>
    <w:lvl w:ilvl="0" w:tplc="72C68AC8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/>
        <w:sz w:val="18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17533E"/>
    <w:multiLevelType w:val="hybridMultilevel"/>
    <w:tmpl w:val="80F002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25629C9"/>
    <w:multiLevelType w:val="hybridMultilevel"/>
    <w:tmpl w:val="A8766A74"/>
    <w:lvl w:ilvl="0" w:tplc="84C4EB7A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386399C"/>
    <w:multiLevelType w:val="hybridMultilevel"/>
    <w:tmpl w:val="0038A9F0"/>
    <w:lvl w:ilvl="0" w:tplc="E7BC93BE">
      <w:start w:val="1"/>
      <w:numFmt w:val="upperRoman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6085120"/>
    <w:multiLevelType w:val="hybridMultilevel"/>
    <w:tmpl w:val="381E4E6E"/>
    <w:lvl w:ilvl="0" w:tplc="6BDEC5AC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80F1F3A"/>
    <w:multiLevelType w:val="hybridMultilevel"/>
    <w:tmpl w:val="763C70D0"/>
    <w:lvl w:ilvl="0" w:tplc="72C68AC8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/>
        <w:sz w:val="18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9A38C4"/>
    <w:multiLevelType w:val="singleLevel"/>
    <w:tmpl w:val="6548E450"/>
    <w:lvl w:ilvl="0">
      <w:start w:val="1"/>
      <w:numFmt w:val="lowerLetter"/>
      <w:lvlText w:val="%1) "/>
      <w:legacy w:legacy="1" w:legacySpace="0" w:legacyIndent="283"/>
      <w:lvlJc w:val="left"/>
      <w:pPr>
        <w:ind w:left="1048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55" w15:restartNumberingAfterBreak="0">
    <w:nsid w:val="7D841741"/>
    <w:multiLevelType w:val="hybridMultilevel"/>
    <w:tmpl w:val="40125590"/>
    <w:lvl w:ilvl="0" w:tplc="0A42FFAC">
      <w:start w:val="1"/>
      <w:numFmt w:val="decimal"/>
      <w:lvlText w:val="%1."/>
      <w:lvlJc w:val="left"/>
      <w:pPr>
        <w:ind w:left="360" w:hanging="360"/>
      </w:pPr>
      <w:rPr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DB72689"/>
    <w:multiLevelType w:val="multilevel"/>
    <w:tmpl w:val="5F6E62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709189384">
    <w:abstractNumId w:val="51"/>
  </w:num>
  <w:num w:numId="2" w16cid:durableId="190074069">
    <w:abstractNumId w:val="5"/>
  </w:num>
  <w:num w:numId="3" w16cid:durableId="469713169">
    <w:abstractNumId w:val="0"/>
  </w:num>
  <w:num w:numId="4" w16cid:durableId="950278709">
    <w:abstractNumId w:val="16"/>
  </w:num>
  <w:num w:numId="5" w16cid:durableId="856693956">
    <w:abstractNumId w:val="33"/>
    <w:lvlOverride w:ilvl="0">
      <w:startOverride w:val="1"/>
    </w:lvlOverride>
  </w:num>
  <w:num w:numId="6" w16cid:durableId="271591320">
    <w:abstractNumId w:val="3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988" w:hanging="283"/>
        </w:pPr>
        <w:rPr>
          <w:rFonts w:ascii="Times New Roman" w:hAnsi="Times New Roman" w:cs="Times New Roman" w:hint="default"/>
          <w:b/>
          <w:i w:val="0"/>
          <w:strike w:val="0"/>
          <w:dstrike w:val="0"/>
          <w:sz w:val="20"/>
          <w:szCs w:val="20"/>
          <w:u w:val="none"/>
          <w:effect w:val="none"/>
        </w:rPr>
      </w:lvl>
    </w:lvlOverride>
  </w:num>
  <w:num w:numId="7" w16cid:durableId="1174537209">
    <w:abstractNumId w:val="6"/>
    <w:lvlOverride w:ilvl="0">
      <w:startOverride w:val="2"/>
    </w:lvlOverride>
  </w:num>
  <w:num w:numId="8" w16cid:durableId="1688284646">
    <w:abstractNumId w:val="54"/>
    <w:lvlOverride w:ilvl="0">
      <w:startOverride w:val="1"/>
    </w:lvlOverride>
  </w:num>
  <w:num w:numId="9" w16cid:durableId="185873807">
    <w:abstractNumId w:val="5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1048" w:hanging="283"/>
        </w:pPr>
        <w:rPr>
          <w:rFonts w:ascii="Times New Roman" w:hAnsi="Times New Roman" w:cs="Times New Roman" w:hint="default"/>
          <w:b/>
          <w:i w:val="0"/>
          <w:strike w:val="0"/>
          <w:dstrike w:val="0"/>
          <w:sz w:val="20"/>
          <w:szCs w:val="20"/>
          <w:u w:val="none"/>
          <w:effect w:val="none"/>
        </w:rPr>
      </w:lvl>
    </w:lvlOverride>
  </w:num>
  <w:num w:numId="10" w16cid:durableId="1362899577">
    <w:abstractNumId w:val="14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850" w:hanging="283"/>
        </w:pPr>
        <w:rPr>
          <w:rFonts w:ascii="Times New Roman" w:hAnsi="Times New Roman" w:cs="Times New Roman" w:hint="default"/>
          <w:b/>
          <w:i w:val="0"/>
          <w:strike w:val="0"/>
          <w:dstrike w:val="0"/>
          <w:sz w:val="20"/>
          <w:szCs w:val="20"/>
          <w:u w:val="none"/>
          <w:effect w:val="none"/>
        </w:rPr>
      </w:lvl>
    </w:lvlOverride>
  </w:num>
  <w:num w:numId="11" w16cid:durableId="1895775233">
    <w:abstractNumId w:val="18"/>
    <w:lvlOverride w:ilvl="0">
      <w:startOverride w:val="1"/>
    </w:lvlOverride>
  </w:num>
  <w:num w:numId="12" w16cid:durableId="961568829">
    <w:abstractNumId w:val="20"/>
  </w:num>
  <w:num w:numId="13" w16cid:durableId="1596472623">
    <w:abstractNumId w:val="28"/>
  </w:num>
  <w:num w:numId="14" w16cid:durableId="24990972">
    <w:abstractNumId w:val="26"/>
  </w:num>
  <w:num w:numId="15" w16cid:durableId="1856268436">
    <w:abstractNumId w:val="19"/>
  </w:num>
  <w:num w:numId="16" w16cid:durableId="1596204691">
    <w:abstractNumId w:val="7"/>
  </w:num>
  <w:num w:numId="17" w16cid:durableId="1009795043">
    <w:abstractNumId w:val="30"/>
  </w:num>
  <w:num w:numId="18" w16cid:durableId="469056030">
    <w:abstractNumId w:val="29"/>
  </w:num>
  <w:num w:numId="19" w16cid:durableId="308637080">
    <w:abstractNumId w:val="24"/>
  </w:num>
  <w:num w:numId="20" w16cid:durableId="1422993181">
    <w:abstractNumId w:val="10"/>
  </w:num>
  <w:num w:numId="21" w16cid:durableId="1973829838">
    <w:abstractNumId w:val="11"/>
  </w:num>
  <w:num w:numId="22" w16cid:durableId="254828836">
    <w:abstractNumId w:val="36"/>
  </w:num>
  <w:num w:numId="23" w16cid:durableId="1427650448">
    <w:abstractNumId w:val="21"/>
  </w:num>
  <w:num w:numId="24" w16cid:durableId="1679766548">
    <w:abstractNumId w:val="40"/>
  </w:num>
  <w:num w:numId="25" w16cid:durableId="594092889">
    <w:abstractNumId w:val="22"/>
  </w:num>
  <w:num w:numId="26" w16cid:durableId="308097106">
    <w:abstractNumId w:val="8"/>
  </w:num>
  <w:num w:numId="27" w16cid:durableId="1766926320">
    <w:abstractNumId w:val="43"/>
  </w:num>
  <w:num w:numId="28" w16cid:durableId="287443146">
    <w:abstractNumId w:val="47"/>
  </w:num>
  <w:num w:numId="29" w16cid:durableId="612248872">
    <w:abstractNumId w:val="45"/>
  </w:num>
  <w:num w:numId="30" w16cid:durableId="1383285945">
    <w:abstractNumId w:val="17"/>
  </w:num>
  <w:num w:numId="31" w16cid:durableId="2124571438">
    <w:abstractNumId w:val="13"/>
  </w:num>
  <w:num w:numId="32" w16cid:durableId="1572735573">
    <w:abstractNumId w:val="48"/>
  </w:num>
  <w:num w:numId="33" w16cid:durableId="695470337">
    <w:abstractNumId w:val="53"/>
  </w:num>
  <w:num w:numId="34" w16cid:durableId="1989243033">
    <w:abstractNumId w:val="27"/>
  </w:num>
  <w:num w:numId="35" w16cid:durableId="1644460787">
    <w:abstractNumId w:val="2"/>
  </w:num>
  <w:num w:numId="36" w16cid:durableId="795563796">
    <w:abstractNumId w:val="35"/>
  </w:num>
  <w:num w:numId="37" w16cid:durableId="1685281018">
    <w:abstractNumId w:val="41"/>
  </w:num>
  <w:num w:numId="38" w16cid:durableId="943879668">
    <w:abstractNumId w:val="38"/>
  </w:num>
  <w:num w:numId="39" w16cid:durableId="1019351901">
    <w:abstractNumId w:val="49"/>
  </w:num>
  <w:num w:numId="40" w16cid:durableId="1369143223">
    <w:abstractNumId w:val="32"/>
  </w:num>
  <w:num w:numId="41" w16cid:durableId="1311206942">
    <w:abstractNumId w:val="31"/>
  </w:num>
  <w:num w:numId="42" w16cid:durableId="1460030454">
    <w:abstractNumId w:val="37"/>
  </w:num>
  <w:num w:numId="43" w16cid:durableId="1100292733">
    <w:abstractNumId w:val="56"/>
  </w:num>
  <w:num w:numId="44" w16cid:durableId="1168448192">
    <w:abstractNumId w:val="39"/>
  </w:num>
  <w:num w:numId="45" w16cid:durableId="2139839655">
    <w:abstractNumId w:val="44"/>
  </w:num>
  <w:num w:numId="46" w16cid:durableId="1181578462">
    <w:abstractNumId w:val="23"/>
  </w:num>
  <w:num w:numId="47" w16cid:durableId="1245606366">
    <w:abstractNumId w:val="3"/>
  </w:num>
  <w:num w:numId="48" w16cid:durableId="455416027">
    <w:abstractNumId w:val="46"/>
  </w:num>
  <w:num w:numId="49" w16cid:durableId="815300075">
    <w:abstractNumId w:val="50"/>
  </w:num>
  <w:num w:numId="50" w16cid:durableId="1910993330">
    <w:abstractNumId w:val="34"/>
  </w:num>
  <w:num w:numId="51" w16cid:durableId="2105874477">
    <w:abstractNumId w:val="1"/>
  </w:num>
  <w:num w:numId="52" w16cid:durableId="719861424">
    <w:abstractNumId w:val="9"/>
  </w:num>
  <w:num w:numId="53" w16cid:durableId="1321812473">
    <w:abstractNumId w:val="25"/>
  </w:num>
  <w:num w:numId="54" w16cid:durableId="921525296">
    <w:abstractNumId w:val="4"/>
  </w:num>
  <w:num w:numId="55" w16cid:durableId="1728916957">
    <w:abstractNumId w:val="52"/>
  </w:num>
  <w:num w:numId="56" w16cid:durableId="1021976856">
    <w:abstractNumId w:val="12"/>
  </w:num>
  <w:num w:numId="57" w16cid:durableId="1408696867">
    <w:abstractNumId w:val="15"/>
  </w:num>
  <w:num w:numId="58" w16cid:durableId="929847709">
    <w:abstractNumId w:val="42"/>
  </w:num>
  <w:num w:numId="59" w16cid:durableId="1846281719">
    <w:abstractNumId w:val="5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1C79"/>
    <w:rsid w:val="00001202"/>
    <w:rsid w:val="00011173"/>
    <w:rsid w:val="000158F2"/>
    <w:rsid w:val="00034880"/>
    <w:rsid w:val="00062022"/>
    <w:rsid w:val="00070960"/>
    <w:rsid w:val="000F6B85"/>
    <w:rsid w:val="0012413D"/>
    <w:rsid w:val="00140700"/>
    <w:rsid w:val="00152416"/>
    <w:rsid w:val="00165CE5"/>
    <w:rsid w:val="001A5D14"/>
    <w:rsid w:val="001B3ED0"/>
    <w:rsid w:val="001B517E"/>
    <w:rsid w:val="001B6FB2"/>
    <w:rsid w:val="001C6764"/>
    <w:rsid w:val="001F6EF1"/>
    <w:rsid w:val="00204307"/>
    <w:rsid w:val="00242307"/>
    <w:rsid w:val="00280571"/>
    <w:rsid w:val="00283668"/>
    <w:rsid w:val="002B0839"/>
    <w:rsid w:val="002B6630"/>
    <w:rsid w:val="002C2D5A"/>
    <w:rsid w:val="002C5B42"/>
    <w:rsid w:val="002C66DB"/>
    <w:rsid w:val="00302EEC"/>
    <w:rsid w:val="003044F7"/>
    <w:rsid w:val="00312757"/>
    <w:rsid w:val="00316DA6"/>
    <w:rsid w:val="003441F2"/>
    <w:rsid w:val="00385C21"/>
    <w:rsid w:val="00392159"/>
    <w:rsid w:val="00395A4A"/>
    <w:rsid w:val="003B4AD1"/>
    <w:rsid w:val="003C7AF2"/>
    <w:rsid w:val="003E5809"/>
    <w:rsid w:val="003F416E"/>
    <w:rsid w:val="00410E6E"/>
    <w:rsid w:val="00413D0A"/>
    <w:rsid w:val="00415B21"/>
    <w:rsid w:val="00426F70"/>
    <w:rsid w:val="00450013"/>
    <w:rsid w:val="00464BF1"/>
    <w:rsid w:val="00467036"/>
    <w:rsid w:val="0048365B"/>
    <w:rsid w:val="004931B8"/>
    <w:rsid w:val="004A2169"/>
    <w:rsid w:val="004B2B1A"/>
    <w:rsid w:val="004B5BE6"/>
    <w:rsid w:val="004C37E6"/>
    <w:rsid w:val="00512E2F"/>
    <w:rsid w:val="005429A3"/>
    <w:rsid w:val="00543B7D"/>
    <w:rsid w:val="005C0836"/>
    <w:rsid w:val="005D43A4"/>
    <w:rsid w:val="00616EE1"/>
    <w:rsid w:val="006229CE"/>
    <w:rsid w:val="006318E1"/>
    <w:rsid w:val="0063788E"/>
    <w:rsid w:val="00651575"/>
    <w:rsid w:val="006631D2"/>
    <w:rsid w:val="00663BBD"/>
    <w:rsid w:val="006647B9"/>
    <w:rsid w:val="00665B74"/>
    <w:rsid w:val="0068108F"/>
    <w:rsid w:val="006B753C"/>
    <w:rsid w:val="006D224C"/>
    <w:rsid w:val="006D4127"/>
    <w:rsid w:val="006E27F8"/>
    <w:rsid w:val="006E4C30"/>
    <w:rsid w:val="006F24B4"/>
    <w:rsid w:val="0071223F"/>
    <w:rsid w:val="00712538"/>
    <w:rsid w:val="007127E9"/>
    <w:rsid w:val="00786F4B"/>
    <w:rsid w:val="00792BB5"/>
    <w:rsid w:val="007A3326"/>
    <w:rsid w:val="007A7331"/>
    <w:rsid w:val="007B3B4D"/>
    <w:rsid w:val="007C33BF"/>
    <w:rsid w:val="008017C2"/>
    <w:rsid w:val="00811AFA"/>
    <w:rsid w:val="008449F5"/>
    <w:rsid w:val="008627AB"/>
    <w:rsid w:val="00870FAB"/>
    <w:rsid w:val="00871784"/>
    <w:rsid w:val="00875EAC"/>
    <w:rsid w:val="00894DD5"/>
    <w:rsid w:val="008B7D60"/>
    <w:rsid w:val="008C2361"/>
    <w:rsid w:val="008D1F62"/>
    <w:rsid w:val="008F3CBB"/>
    <w:rsid w:val="00901FEB"/>
    <w:rsid w:val="0090406E"/>
    <w:rsid w:val="00911C79"/>
    <w:rsid w:val="00935D5A"/>
    <w:rsid w:val="00965549"/>
    <w:rsid w:val="00965D30"/>
    <w:rsid w:val="00972FC5"/>
    <w:rsid w:val="00991926"/>
    <w:rsid w:val="0099369D"/>
    <w:rsid w:val="00A13C7F"/>
    <w:rsid w:val="00A151D0"/>
    <w:rsid w:val="00A26016"/>
    <w:rsid w:val="00A3783F"/>
    <w:rsid w:val="00A503AC"/>
    <w:rsid w:val="00A54691"/>
    <w:rsid w:val="00A56748"/>
    <w:rsid w:val="00A75C93"/>
    <w:rsid w:val="00A77BDC"/>
    <w:rsid w:val="00A8053B"/>
    <w:rsid w:val="00A84B7A"/>
    <w:rsid w:val="00AA45E1"/>
    <w:rsid w:val="00AC2C4A"/>
    <w:rsid w:val="00AC6BE8"/>
    <w:rsid w:val="00AD10F3"/>
    <w:rsid w:val="00AE6AAD"/>
    <w:rsid w:val="00AF2835"/>
    <w:rsid w:val="00B43618"/>
    <w:rsid w:val="00B958AC"/>
    <w:rsid w:val="00B96246"/>
    <w:rsid w:val="00BB3723"/>
    <w:rsid w:val="00BB4164"/>
    <w:rsid w:val="00BC5D36"/>
    <w:rsid w:val="00BD4772"/>
    <w:rsid w:val="00C1136F"/>
    <w:rsid w:val="00C12C73"/>
    <w:rsid w:val="00C541BE"/>
    <w:rsid w:val="00C66AA2"/>
    <w:rsid w:val="00C710CA"/>
    <w:rsid w:val="00C811C8"/>
    <w:rsid w:val="00C85A46"/>
    <w:rsid w:val="00CA295A"/>
    <w:rsid w:val="00CA5C1B"/>
    <w:rsid w:val="00CB0381"/>
    <w:rsid w:val="00CC5E1D"/>
    <w:rsid w:val="00CD1944"/>
    <w:rsid w:val="00CD4793"/>
    <w:rsid w:val="00CF6A46"/>
    <w:rsid w:val="00D03525"/>
    <w:rsid w:val="00D152C8"/>
    <w:rsid w:val="00D15998"/>
    <w:rsid w:val="00D2000C"/>
    <w:rsid w:val="00D223D8"/>
    <w:rsid w:val="00D31950"/>
    <w:rsid w:val="00D33842"/>
    <w:rsid w:val="00D461F9"/>
    <w:rsid w:val="00D571CD"/>
    <w:rsid w:val="00D67313"/>
    <w:rsid w:val="00D8133F"/>
    <w:rsid w:val="00D94875"/>
    <w:rsid w:val="00DA6B52"/>
    <w:rsid w:val="00DB7084"/>
    <w:rsid w:val="00E133A5"/>
    <w:rsid w:val="00E32211"/>
    <w:rsid w:val="00E42F22"/>
    <w:rsid w:val="00E46BA4"/>
    <w:rsid w:val="00E666CF"/>
    <w:rsid w:val="00E83CA1"/>
    <w:rsid w:val="00E94118"/>
    <w:rsid w:val="00EB3A60"/>
    <w:rsid w:val="00EB7CFF"/>
    <w:rsid w:val="00EC357A"/>
    <w:rsid w:val="00EC3DCA"/>
    <w:rsid w:val="00ED5398"/>
    <w:rsid w:val="00F042E3"/>
    <w:rsid w:val="00F06592"/>
    <w:rsid w:val="00F15A10"/>
    <w:rsid w:val="00F5512D"/>
    <w:rsid w:val="00F75AD8"/>
    <w:rsid w:val="00F95954"/>
    <w:rsid w:val="00F97991"/>
    <w:rsid w:val="00FA1DD8"/>
    <w:rsid w:val="00FA7863"/>
    <w:rsid w:val="00FB3037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74603"/>
  <w15:docId w15:val="{9608AC0D-D05F-412C-934E-65533CCCF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C7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1C79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911C79"/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11C7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1C79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1C79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awartotabeli">
    <w:name w:val="Zawartość tabeli"/>
    <w:basedOn w:val="Normalny"/>
    <w:rsid w:val="00911C79"/>
    <w:pPr>
      <w:suppressLineNumbers/>
    </w:pPr>
  </w:style>
  <w:style w:type="character" w:styleId="Pogrubienie">
    <w:name w:val="Strong"/>
    <w:uiPriority w:val="22"/>
    <w:qFormat/>
    <w:rsid w:val="00911C79"/>
    <w:rPr>
      <w:b/>
      <w:bCs/>
    </w:rPr>
  </w:style>
  <w:style w:type="character" w:customStyle="1" w:styleId="WW8Num2z0">
    <w:name w:val="WW8Num2z0"/>
    <w:rsid w:val="00543B7D"/>
    <w:rPr>
      <w:b/>
      <w:bCs/>
    </w:rPr>
  </w:style>
  <w:style w:type="paragraph" w:styleId="Akapitzlist">
    <w:name w:val="List Paragraph"/>
    <w:basedOn w:val="Normalny"/>
    <w:uiPriority w:val="34"/>
    <w:qFormat/>
    <w:rsid w:val="00543B7D"/>
    <w:pPr>
      <w:ind w:left="720"/>
      <w:contextualSpacing/>
    </w:pPr>
    <w:rPr>
      <w:szCs w:val="21"/>
    </w:rPr>
  </w:style>
  <w:style w:type="paragraph" w:customStyle="1" w:styleId="Akapitzlist1">
    <w:name w:val="Akapit z listą1"/>
    <w:basedOn w:val="Normalny"/>
    <w:rsid w:val="006E27F8"/>
    <w:pPr>
      <w:widowControl/>
      <w:suppressAutoHyphens w:val="0"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customStyle="1" w:styleId="Akapitzlist2">
    <w:name w:val="Akapit z listą2"/>
    <w:basedOn w:val="Normalny"/>
    <w:rsid w:val="006E27F8"/>
    <w:pPr>
      <w:widowControl/>
      <w:suppressAutoHyphens w:val="0"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7BDC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7BDC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7BDC"/>
    <w:rPr>
      <w:vertAlign w:val="superscript"/>
    </w:rPr>
  </w:style>
  <w:style w:type="paragraph" w:customStyle="1" w:styleId="Default">
    <w:name w:val="Default"/>
    <w:rsid w:val="008C23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8053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pl-PL" w:bidi="ar-SA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8053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5B21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5B2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5B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7D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2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6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0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6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6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2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4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3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5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5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94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44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90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53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1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2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5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87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3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5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4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76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8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87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1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0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5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9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1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8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3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05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2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0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2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3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98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4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35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1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6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92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6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0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4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8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7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93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3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0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1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7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5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4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4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1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2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6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zkolywarszawa@pijarzy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arszawa.pijarz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B4981-A8B5-4973-BE07-47C85E20B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2866</Words>
  <Characters>17201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V</dc:creator>
  <cp:keywords/>
  <dc:description/>
  <cp:lastModifiedBy>Ali Zel</cp:lastModifiedBy>
  <cp:revision>5</cp:revision>
  <cp:lastPrinted>2017-09-12T12:59:00Z</cp:lastPrinted>
  <dcterms:created xsi:type="dcterms:W3CDTF">2020-08-31T17:46:00Z</dcterms:created>
  <dcterms:modified xsi:type="dcterms:W3CDTF">2023-09-06T20:57:00Z</dcterms:modified>
</cp:coreProperties>
</file>